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3CA" w:rsidRPr="000E12FF" w:rsidRDefault="00A853CA" w:rsidP="00A853CA">
      <w:pPr>
        <w:pStyle w:val="Gvdemetni0"/>
        <w:shd w:val="clear" w:color="auto" w:fill="auto"/>
        <w:rPr>
          <w:b/>
          <w:bCs/>
        </w:rPr>
      </w:pPr>
    </w:p>
    <w:p w:rsidR="000E12FF" w:rsidRPr="000E12FF" w:rsidRDefault="000E12FF" w:rsidP="00A853CA">
      <w:pPr>
        <w:pStyle w:val="Gvdemetni0"/>
        <w:shd w:val="clear" w:color="auto" w:fill="auto"/>
        <w:rPr>
          <w:b/>
          <w:bCs/>
        </w:rPr>
      </w:pPr>
      <w:r w:rsidRPr="000E12FF">
        <w:rPr>
          <w:b/>
          <w:bCs/>
        </w:rPr>
        <w:t xml:space="preserve">İMAR </w:t>
      </w:r>
      <w:r w:rsidR="00952876">
        <w:rPr>
          <w:b/>
          <w:bCs/>
        </w:rPr>
        <w:t xml:space="preserve">SANAYİ VE TİCARET </w:t>
      </w:r>
      <w:r w:rsidRPr="000E12FF">
        <w:rPr>
          <w:b/>
          <w:bCs/>
        </w:rPr>
        <w:t>A.Ş.</w:t>
      </w:r>
    </w:p>
    <w:p w:rsidR="00A853CA" w:rsidRPr="000E12FF" w:rsidRDefault="00454211" w:rsidP="00A853CA">
      <w:pPr>
        <w:pStyle w:val="Gvdemetni0"/>
        <w:shd w:val="clear" w:color="auto" w:fill="auto"/>
        <w:rPr>
          <w:b/>
          <w:bCs/>
        </w:rPr>
      </w:pPr>
      <w:r w:rsidRPr="000E12FF">
        <w:rPr>
          <w:b/>
          <w:bCs/>
        </w:rPr>
        <w:t>KARAYOLLARI MOTORLU ARAÇLAR ZO</w:t>
      </w:r>
      <w:r w:rsidR="00A853CA" w:rsidRPr="000E12FF">
        <w:rPr>
          <w:b/>
          <w:bCs/>
        </w:rPr>
        <w:t>RUNLU MALİ SORUMLULUK SİGORTASI</w:t>
      </w:r>
    </w:p>
    <w:p w:rsidR="004815AD" w:rsidRPr="000E12FF" w:rsidRDefault="00454211" w:rsidP="00A853CA">
      <w:pPr>
        <w:pStyle w:val="Gvdemetni0"/>
        <w:shd w:val="clear" w:color="auto" w:fill="auto"/>
        <w:rPr>
          <w:b/>
          <w:bCs/>
        </w:rPr>
      </w:pPr>
      <w:r w:rsidRPr="000E12FF">
        <w:rPr>
          <w:b/>
          <w:bCs/>
        </w:rPr>
        <w:t>YAPTIRILMASI İŞİ</w:t>
      </w:r>
    </w:p>
    <w:p w:rsidR="00A853CA" w:rsidRPr="000E12FF" w:rsidRDefault="00A853CA" w:rsidP="00A853CA">
      <w:pPr>
        <w:pStyle w:val="Gvdemetni0"/>
        <w:shd w:val="clear" w:color="auto" w:fill="auto"/>
        <w:rPr>
          <w:b/>
          <w:bCs/>
        </w:rPr>
      </w:pPr>
    </w:p>
    <w:p w:rsidR="004815AD" w:rsidRPr="000E12FF" w:rsidRDefault="00454211">
      <w:pPr>
        <w:pStyle w:val="Gvdemetni0"/>
        <w:shd w:val="clear" w:color="auto" w:fill="auto"/>
        <w:spacing w:line="269" w:lineRule="exact"/>
        <w:rPr>
          <w:b/>
          <w:bCs/>
        </w:rPr>
      </w:pPr>
      <w:r w:rsidRPr="000E12FF">
        <w:rPr>
          <w:b/>
          <w:bCs/>
        </w:rPr>
        <w:t>TEKNİK ŞARTNAMESİ</w:t>
      </w:r>
    </w:p>
    <w:p w:rsidR="000E12FF" w:rsidRDefault="000E12FF">
      <w:pPr>
        <w:pStyle w:val="Gvdemetni0"/>
        <w:shd w:val="clear" w:color="auto" w:fill="auto"/>
        <w:spacing w:line="269" w:lineRule="exact"/>
        <w:ind w:left="20"/>
        <w:jc w:val="left"/>
      </w:pPr>
    </w:p>
    <w:p w:rsidR="004815AD" w:rsidRPr="000E12FF" w:rsidRDefault="00454211">
      <w:pPr>
        <w:pStyle w:val="Gvdemetni0"/>
        <w:shd w:val="clear" w:color="auto" w:fill="auto"/>
        <w:spacing w:line="269" w:lineRule="exact"/>
        <w:ind w:left="20"/>
        <w:jc w:val="left"/>
        <w:rPr>
          <w:b/>
          <w:bCs/>
        </w:rPr>
      </w:pPr>
      <w:r w:rsidRPr="000E12FF">
        <w:rPr>
          <w:b/>
          <w:bCs/>
        </w:rPr>
        <w:t>Madde 1- İhalenin Konusu:</w:t>
      </w:r>
    </w:p>
    <w:p w:rsidR="00A853CA" w:rsidRDefault="00454211">
      <w:pPr>
        <w:pStyle w:val="Gvdemetni0"/>
        <w:shd w:val="clear" w:color="auto" w:fill="auto"/>
        <w:spacing w:line="269" w:lineRule="exact"/>
        <w:ind w:left="20" w:right="20"/>
        <w:jc w:val="left"/>
      </w:pPr>
      <w:r>
        <w:t xml:space="preserve">Bu teknik şartname, </w:t>
      </w:r>
      <w:r w:rsidR="00952876">
        <w:t xml:space="preserve">Aydın İmar </w:t>
      </w:r>
      <w:proofErr w:type="spellStart"/>
      <w:proofErr w:type="gramStart"/>
      <w:r w:rsidR="00952876">
        <w:t>San.ve</w:t>
      </w:r>
      <w:proofErr w:type="gramEnd"/>
      <w:r w:rsidR="00952876">
        <w:t>.Tic</w:t>
      </w:r>
      <w:proofErr w:type="spellEnd"/>
      <w:r w:rsidR="00952876">
        <w:t>.</w:t>
      </w:r>
      <w:r w:rsidR="000E12FF">
        <w:t xml:space="preserve"> A.Ş.</w:t>
      </w:r>
      <w:r w:rsidR="00A853CA">
        <w:t>’</w:t>
      </w:r>
      <w:proofErr w:type="spellStart"/>
      <w:r w:rsidR="00A853CA">
        <w:t>nin</w:t>
      </w:r>
      <w:proofErr w:type="spellEnd"/>
      <w:r w:rsidR="00EA2652">
        <w:t>, 202</w:t>
      </w:r>
      <w:r w:rsidR="000E12FF">
        <w:t>2</w:t>
      </w:r>
      <w:r w:rsidR="001B3304">
        <w:t>3</w:t>
      </w:r>
      <w:r w:rsidRPr="009A7C9D">
        <w:t>yılı</w:t>
      </w:r>
      <w:r w:rsidRPr="00CA3CA7">
        <w:rPr>
          <w:color w:val="auto"/>
        </w:rPr>
        <w:t xml:space="preserve">, </w:t>
      </w:r>
      <w:r w:rsidR="001B3304">
        <w:rPr>
          <w:color w:val="auto"/>
        </w:rPr>
        <w:t>109</w:t>
      </w:r>
      <w:r w:rsidR="00CA3CA7" w:rsidRPr="00CA3CA7">
        <w:rPr>
          <w:color w:val="auto"/>
        </w:rPr>
        <w:t xml:space="preserve"> adet</w:t>
      </w:r>
      <w:r w:rsidRPr="00CA3CA7">
        <w:rPr>
          <w:color w:val="auto"/>
        </w:rPr>
        <w:t xml:space="preserve"> </w:t>
      </w:r>
      <w:r w:rsidRPr="009A7C9D">
        <w:t>muhtelif</w:t>
      </w:r>
      <w:r>
        <w:t xml:space="preserve"> model ve marka </w:t>
      </w:r>
      <w:r w:rsidR="00A853CA">
        <w:t>a</w:t>
      </w:r>
      <w:r>
        <w:t>raçların</w:t>
      </w:r>
      <w:r w:rsidR="00A853CA">
        <w:t xml:space="preserve">ın </w:t>
      </w:r>
      <w:r>
        <w:t xml:space="preserve"> Karayolları Motorlu Araçlar </w:t>
      </w:r>
      <w:r w:rsidR="00A853CA">
        <w:t xml:space="preserve"> </w:t>
      </w:r>
      <w:r>
        <w:t xml:space="preserve">Zorunlu Mali Sorumluluk Sigortası işinin yaptırılması işini kapsar. </w:t>
      </w:r>
    </w:p>
    <w:p w:rsidR="00A853CA" w:rsidRDefault="00A853CA" w:rsidP="00A853CA">
      <w:pPr>
        <w:pStyle w:val="Gvdemetni0"/>
        <w:shd w:val="clear" w:color="auto" w:fill="auto"/>
        <w:spacing w:line="269" w:lineRule="exact"/>
        <w:ind w:right="20"/>
        <w:jc w:val="left"/>
      </w:pPr>
    </w:p>
    <w:p w:rsidR="004815AD" w:rsidRDefault="00454211">
      <w:pPr>
        <w:pStyle w:val="Gvdemetni0"/>
        <w:shd w:val="clear" w:color="auto" w:fill="auto"/>
        <w:spacing w:line="269" w:lineRule="exact"/>
        <w:ind w:left="20" w:right="20"/>
        <w:jc w:val="left"/>
        <w:rPr>
          <w:b/>
          <w:bCs/>
        </w:rPr>
      </w:pPr>
      <w:r w:rsidRPr="000E12FF">
        <w:rPr>
          <w:b/>
          <w:bCs/>
        </w:rPr>
        <w:t>Madde 2- Tanımlar:</w:t>
      </w:r>
    </w:p>
    <w:p w:rsidR="000E12FF" w:rsidRPr="000E12FF" w:rsidRDefault="000E12FF">
      <w:pPr>
        <w:pStyle w:val="Gvdemetni0"/>
        <w:shd w:val="clear" w:color="auto" w:fill="auto"/>
        <w:spacing w:line="269" w:lineRule="exact"/>
        <w:ind w:left="20" w:right="20"/>
        <w:jc w:val="left"/>
        <w:rPr>
          <w:b/>
          <w:bCs/>
        </w:rPr>
      </w:pPr>
    </w:p>
    <w:p w:rsidR="004815AD" w:rsidRDefault="00454211" w:rsidP="00A853CA">
      <w:pPr>
        <w:pStyle w:val="Gvdemetni0"/>
        <w:shd w:val="clear" w:color="auto" w:fill="auto"/>
        <w:tabs>
          <w:tab w:val="right" w:pos="2190"/>
          <w:tab w:val="right" w:pos="2857"/>
          <w:tab w:val="left" w:pos="3017"/>
        </w:tabs>
        <w:spacing w:line="269" w:lineRule="exact"/>
        <w:ind w:left="20"/>
        <w:jc w:val="left"/>
      </w:pPr>
      <w:r>
        <w:t>İDARE</w:t>
      </w:r>
      <w:r>
        <w:tab/>
      </w:r>
      <w:r w:rsidR="00A853CA">
        <w:t xml:space="preserve">  </w:t>
      </w:r>
      <w:r w:rsidR="00A853CA">
        <w:tab/>
        <w:t xml:space="preserve"> </w:t>
      </w:r>
      <w:r w:rsidR="00A853CA">
        <w:tab/>
        <w:t xml:space="preserve"> </w:t>
      </w:r>
      <w:r>
        <w:t>:</w:t>
      </w:r>
      <w:r w:rsidR="00A853CA">
        <w:t xml:space="preserve">Aydın Büyükşehir Belediyesi </w:t>
      </w:r>
      <w:r w:rsidR="000E12FF">
        <w:t>İmar A.Ş.</w:t>
      </w:r>
    </w:p>
    <w:p w:rsidR="004815AD" w:rsidRDefault="00454211" w:rsidP="00A853CA">
      <w:pPr>
        <w:pStyle w:val="Gvdemetni0"/>
        <w:shd w:val="clear" w:color="auto" w:fill="auto"/>
        <w:tabs>
          <w:tab w:val="left" w:pos="2877"/>
          <w:tab w:val="left" w:pos="3056"/>
        </w:tabs>
        <w:spacing w:line="269" w:lineRule="exact"/>
        <w:ind w:left="20"/>
        <w:jc w:val="left"/>
      </w:pPr>
      <w:r>
        <w:rPr>
          <w:rStyle w:val="GvdemetniKkBykHarf"/>
        </w:rPr>
        <w:t>İş</w:t>
      </w:r>
      <w:r w:rsidR="00A853CA">
        <w:tab/>
      </w:r>
      <w:r w:rsidR="00A853CA">
        <w:tab/>
        <w:t>:</w:t>
      </w:r>
      <w:r>
        <w:t xml:space="preserve">1.madde de ve </w:t>
      </w:r>
      <w:r w:rsidR="009A7C9D" w:rsidRPr="00CA3CA7">
        <w:rPr>
          <w:color w:val="auto"/>
        </w:rPr>
        <w:t>1</w:t>
      </w:r>
      <w:r w:rsidR="001B3304">
        <w:rPr>
          <w:color w:val="auto"/>
        </w:rPr>
        <w:t>09</w:t>
      </w:r>
      <w:r w:rsidR="00737C1F" w:rsidRPr="00CA3CA7">
        <w:rPr>
          <w:color w:val="auto"/>
        </w:rPr>
        <w:t xml:space="preserve"> ( </w:t>
      </w:r>
      <w:r w:rsidR="001B3304">
        <w:rPr>
          <w:color w:val="auto"/>
        </w:rPr>
        <w:t>Yüz Dokuz</w:t>
      </w:r>
      <w:r w:rsidR="00737C1F" w:rsidRPr="00CA3CA7">
        <w:rPr>
          <w:color w:val="auto"/>
        </w:rPr>
        <w:t xml:space="preserve">) </w:t>
      </w:r>
      <w:proofErr w:type="gramStart"/>
      <w:r w:rsidR="00737C1F" w:rsidRPr="00CA3CA7">
        <w:rPr>
          <w:color w:val="auto"/>
        </w:rPr>
        <w:t xml:space="preserve">adet  </w:t>
      </w:r>
      <w:r w:rsidR="00737C1F">
        <w:t>sigorta</w:t>
      </w:r>
      <w:proofErr w:type="gramEnd"/>
      <w:r w:rsidR="00737C1F">
        <w:t xml:space="preserve"> kategori listesinde belirtilen t</w:t>
      </w:r>
      <w:r>
        <w:t>aşıtlar</w:t>
      </w:r>
    </w:p>
    <w:p w:rsidR="004815AD" w:rsidRPr="00CA3CA7" w:rsidRDefault="00454211" w:rsidP="00A853CA">
      <w:pPr>
        <w:pStyle w:val="Gvdemetni0"/>
        <w:shd w:val="clear" w:color="auto" w:fill="auto"/>
        <w:tabs>
          <w:tab w:val="left" w:pos="2877"/>
          <w:tab w:val="left" w:pos="3056"/>
        </w:tabs>
        <w:spacing w:line="269" w:lineRule="exact"/>
        <w:ind w:left="20"/>
        <w:jc w:val="left"/>
        <w:rPr>
          <w:color w:val="auto"/>
        </w:rPr>
      </w:pPr>
      <w:r>
        <w:t>İSTEKLİ</w:t>
      </w:r>
      <w:r>
        <w:tab/>
      </w:r>
      <w:r w:rsidR="00A853CA">
        <w:tab/>
      </w:r>
      <w:r>
        <w:t>:İhale için teklif verecek firmaları</w:t>
      </w:r>
    </w:p>
    <w:p w:rsidR="004815AD" w:rsidRDefault="00454211" w:rsidP="00A853CA">
      <w:pPr>
        <w:pStyle w:val="Gvdemetni0"/>
        <w:shd w:val="clear" w:color="auto" w:fill="auto"/>
        <w:tabs>
          <w:tab w:val="left" w:pos="2877"/>
          <w:tab w:val="left" w:pos="3056"/>
        </w:tabs>
        <w:spacing w:after="196" w:line="269" w:lineRule="exact"/>
        <w:ind w:left="20"/>
        <w:jc w:val="left"/>
      </w:pPr>
      <w:r>
        <w:t>YÜKLENİCİ</w:t>
      </w:r>
      <w:r>
        <w:tab/>
      </w:r>
      <w:r w:rsidR="00A853CA">
        <w:tab/>
      </w:r>
      <w:r>
        <w:t>:Üzerine ihale yapılan istekli ve isteklileri</w:t>
      </w:r>
    </w:p>
    <w:p w:rsidR="004815AD" w:rsidRDefault="00454211">
      <w:pPr>
        <w:pStyle w:val="Gvdemetni0"/>
        <w:shd w:val="clear" w:color="auto" w:fill="auto"/>
        <w:ind w:left="20"/>
        <w:jc w:val="both"/>
        <w:rPr>
          <w:b/>
          <w:bCs/>
        </w:rPr>
      </w:pPr>
      <w:r w:rsidRPr="000E12FF">
        <w:rPr>
          <w:b/>
          <w:bCs/>
        </w:rPr>
        <w:t>Madde 3. İŞİN YAPILMA YERİ VE ŞARTLARI</w:t>
      </w:r>
    </w:p>
    <w:p w:rsidR="000E12FF" w:rsidRPr="000E12FF" w:rsidRDefault="000E12FF">
      <w:pPr>
        <w:pStyle w:val="Gvdemetni0"/>
        <w:shd w:val="clear" w:color="auto" w:fill="auto"/>
        <w:ind w:left="20"/>
        <w:jc w:val="both"/>
        <w:rPr>
          <w:b/>
          <w:bCs/>
        </w:rPr>
      </w:pPr>
    </w:p>
    <w:p w:rsidR="004815AD" w:rsidRDefault="00454211">
      <w:pPr>
        <w:pStyle w:val="Gvdemetni20"/>
        <w:numPr>
          <w:ilvl w:val="0"/>
          <w:numId w:val="1"/>
        </w:numPr>
        <w:shd w:val="clear" w:color="auto" w:fill="auto"/>
        <w:ind w:left="20" w:right="20"/>
      </w:pPr>
      <w:r>
        <w:rPr>
          <w:rStyle w:val="Gvdemetni2talikdeil0ptbolukbraklyor"/>
        </w:rPr>
        <w:t xml:space="preserve"> - Araçlar için ayrı ayrı poliçe düzenlenecektir. Poliçeler 3 (Üçer) suret tanzim edilecektir. Poliçeler, İşe başlama talimatının tebliğinden itibaren </w:t>
      </w:r>
      <w:r>
        <w:t>Taşıt liste</w:t>
      </w:r>
      <w:r w:rsidR="00737C1F">
        <w:t>lerinde</w:t>
      </w:r>
      <w:r>
        <w:t xml:space="preserve">  gösterilen sigorta bitiş tarihinde hazırlanacak ve </w:t>
      </w:r>
      <w:r w:rsidR="00952876">
        <w:t xml:space="preserve">Aydın </w:t>
      </w:r>
      <w:r w:rsidR="000E12FF">
        <w:t xml:space="preserve">İmar </w:t>
      </w:r>
      <w:proofErr w:type="spellStart"/>
      <w:proofErr w:type="gramStart"/>
      <w:r w:rsidR="00952876">
        <w:t>San.ve</w:t>
      </w:r>
      <w:proofErr w:type="gramEnd"/>
      <w:r w:rsidR="00952876">
        <w:t>.Tic.</w:t>
      </w:r>
      <w:r w:rsidR="000E12FF">
        <w:t>A.Ş</w:t>
      </w:r>
      <w:proofErr w:type="spellEnd"/>
      <w:r w:rsidR="000E12FF">
        <w:t>.</w:t>
      </w:r>
      <w:r w:rsidR="00737C1F">
        <w:t xml:space="preserve"> </w:t>
      </w:r>
      <w:proofErr w:type="spellStart"/>
      <w:r w:rsidR="00952876">
        <w:rPr>
          <w:color w:val="000000" w:themeColor="text1"/>
        </w:rPr>
        <w:t>Hasanefendi</w:t>
      </w:r>
      <w:proofErr w:type="spellEnd"/>
      <w:r w:rsidR="00952876">
        <w:rPr>
          <w:color w:val="000000" w:themeColor="text1"/>
        </w:rPr>
        <w:t xml:space="preserve"> Mah.1904 </w:t>
      </w:r>
      <w:proofErr w:type="spellStart"/>
      <w:r w:rsidR="00952876">
        <w:rPr>
          <w:color w:val="000000" w:themeColor="text1"/>
        </w:rPr>
        <w:t>Sk</w:t>
      </w:r>
      <w:proofErr w:type="spellEnd"/>
      <w:r w:rsidR="00952876">
        <w:rPr>
          <w:color w:val="000000" w:themeColor="text1"/>
        </w:rPr>
        <w:t>. No:15 Efeler/AYDIN</w:t>
      </w:r>
      <w:r w:rsidRPr="00952876">
        <w:rPr>
          <w:rStyle w:val="Gvdemetni2talikdeil0ptbolukbraklyor"/>
          <w:color w:val="000000" w:themeColor="text1"/>
        </w:rPr>
        <w:t xml:space="preserve"> </w:t>
      </w:r>
      <w:r>
        <w:rPr>
          <w:rStyle w:val="Gvdemetni2talikdeil0ptbolukbraklyor"/>
        </w:rPr>
        <w:t>teslim edilecektir.</w:t>
      </w:r>
    </w:p>
    <w:p w:rsidR="004815AD" w:rsidRDefault="00454211">
      <w:pPr>
        <w:pStyle w:val="Gvdemetni0"/>
        <w:numPr>
          <w:ilvl w:val="0"/>
          <w:numId w:val="1"/>
        </w:numPr>
        <w:shd w:val="clear" w:color="auto" w:fill="auto"/>
        <w:ind w:left="20"/>
        <w:jc w:val="both"/>
      </w:pPr>
      <w:r>
        <w:t xml:space="preserve"> - Taahhüdün yerine getirilmesine ilişkin ulaşım, sigorta, vergi, resim, harç vb. giderleri yükleniciye aittir.</w:t>
      </w:r>
    </w:p>
    <w:p w:rsidR="004815AD" w:rsidRDefault="00454211">
      <w:pPr>
        <w:pStyle w:val="Gvdemetni0"/>
        <w:numPr>
          <w:ilvl w:val="0"/>
          <w:numId w:val="1"/>
        </w:numPr>
        <w:shd w:val="clear" w:color="auto" w:fill="auto"/>
        <w:spacing w:after="180"/>
        <w:ind w:left="20" w:right="20"/>
        <w:jc w:val="both"/>
      </w:pPr>
      <w:r>
        <w:t xml:space="preserve"> - Yüklenici, </w:t>
      </w:r>
      <w:r w:rsidR="001B3304">
        <w:t>01</w:t>
      </w:r>
      <w:r w:rsidR="0014650C" w:rsidRPr="009A7C9D">
        <w:rPr>
          <w:color w:val="000000" w:themeColor="text1"/>
        </w:rPr>
        <w:t>/0</w:t>
      </w:r>
      <w:r w:rsidR="001B3304">
        <w:rPr>
          <w:color w:val="000000" w:themeColor="text1"/>
        </w:rPr>
        <w:t>6</w:t>
      </w:r>
      <w:r w:rsidRPr="009A7C9D">
        <w:rPr>
          <w:color w:val="000000" w:themeColor="text1"/>
        </w:rPr>
        <w:t>/20</w:t>
      </w:r>
      <w:r w:rsidR="00EA2652">
        <w:rPr>
          <w:color w:val="000000" w:themeColor="text1"/>
        </w:rPr>
        <w:t>2</w:t>
      </w:r>
      <w:r w:rsidR="001B3304">
        <w:rPr>
          <w:color w:val="000000" w:themeColor="text1"/>
        </w:rPr>
        <w:t>3</w:t>
      </w:r>
      <w:r w:rsidRPr="009A7C9D">
        <w:rPr>
          <w:color w:val="000000" w:themeColor="text1"/>
        </w:rPr>
        <w:t xml:space="preserve"> </w:t>
      </w:r>
      <w:r w:rsidR="0026025E">
        <w:rPr>
          <w:color w:val="000000" w:themeColor="text1"/>
        </w:rPr>
        <w:t>–</w:t>
      </w:r>
      <w:r w:rsidRPr="009A7C9D">
        <w:rPr>
          <w:color w:val="000000" w:themeColor="text1"/>
        </w:rPr>
        <w:t xml:space="preserve"> </w:t>
      </w:r>
      <w:r w:rsidR="0026025E">
        <w:rPr>
          <w:color w:val="000000" w:themeColor="text1"/>
        </w:rPr>
        <w:t xml:space="preserve">31 </w:t>
      </w:r>
      <w:r w:rsidRPr="009A7C9D">
        <w:rPr>
          <w:color w:val="000000" w:themeColor="text1"/>
        </w:rPr>
        <w:t>/</w:t>
      </w:r>
      <w:r w:rsidR="009A7C9D">
        <w:rPr>
          <w:color w:val="000000" w:themeColor="text1"/>
        </w:rPr>
        <w:t xml:space="preserve"> 12 / 20</w:t>
      </w:r>
      <w:r w:rsidR="00EA2652">
        <w:rPr>
          <w:color w:val="000000" w:themeColor="text1"/>
        </w:rPr>
        <w:t>2</w:t>
      </w:r>
      <w:r w:rsidR="001B3304">
        <w:rPr>
          <w:color w:val="000000" w:themeColor="text1"/>
        </w:rPr>
        <w:t>3</w:t>
      </w:r>
      <w:r w:rsidRPr="009A7C9D">
        <w:rPr>
          <w:color w:val="000000" w:themeColor="text1"/>
        </w:rPr>
        <w:t xml:space="preserve"> </w:t>
      </w:r>
      <w:r w:rsidR="0014650C">
        <w:t xml:space="preserve">tarihleri arası süresi </w:t>
      </w:r>
      <w:proofErr w:type="gramStart"/>
      <w:r w:rsidR="0014650C">
        <w:t>biten  s</w:t>
      </w:r>
      <w:r w:rsidR="00C8424C">
        <w:t>igorta</w:t>
      </w:r>
      <w:proofErr w:type="gramEnd"/>
      <w:r w:rsidR="00C8424C">
        <w:t xml:space="preserve"> poliçelerini</w:t>
      </w:r>
      <w:r>
        <w:t>, sigorta bitiş tarihi bozulmadan</w:t>
      </w:r>
      <w:r w:rsidR="00C8424C">
        <w:t xml:space="preserve"> düzenleyerek zamanından önce </w:t>
      </w:r>
      <w:r w:rsidR="0014650C">
        <w:t>i</w:t>
      </w:r>
      <w:r>
        <w:t>dareye teslim edecektir.</w:t>
      </w:r>
    </w:p>
    <w:p w:rsidR="004815AD" w:rsidRDefault="00454211">
      <w:pPr>
        <w:pStyle w:val="Gvdemetni0"/>
        <w:shd w:val="clear" w:color="auto" w:fill="auto"/>
        <w:ind w:left="20"/>
        <w:jc w:val="both"/>
        <w:rPr>
          <w:b/>
          <w:bCs/>
        </w:rPr>
      </w:pPr>
      <w:r w:rsidRPr="000E12FF">
        <w:rPr>
          <w:b/>
          <w:bCs/>
        </w:rPr>
        <w:t>Madde 4. HASAR İLE İLGİLİ UYGULANACAK ŞARTLAR</w:t>
      </w:r>
    </w:p>
    <w:p w:rsidR="000E12FF" w:rsidRPr="000E12FF" w:rsidRDefault="000E12FF">
      <w:pPr>
        <w:pStyle w:val="Gvdemetni0"/>
        <w:shd w:val="clear" w:color="auto" w:fill="auto"/>
        <w:ind w:left="20"/>
        <w:jc w:val="both"/>
        <w:rPr>
          <w:b/>
          <w:bCs/>
        </w:rPr>
      </w:pPr>
    </w:p>
    <w:p w:rsidR="004815AD" w:rsidRDefault="00454211">
      <w:pPr>
        <w:pStyle w:val="Gvdemetni0"/>
        <w:numPr>
          <w:ilvl w:val="0"/>
          <w:numId w:val="2"/>
        </w:numPr>
        <w:shd w:val="clear" w:color="auto" w:fill="auto"/>
        <w:ind w:left="20"/>
        <w:jc w:val="both"/>
      </w:pPr>
      <w:r>
        <w:t xml:space="preserve"> - İdareye ait taşıtlarda hasar meydana geldiği takdirde hasar bedeli tam olarak şirketçe ödenecektir.</w:t>
      </w:r>
    </w:p>
    <w:p w:rsidR="004815AD" w:rsidRDefault="00454211">
      <w:pPr>
        <w:pStyle w:val="Gvdemetni0"/>
        <w:numPr>
          <w:ilvl w:val="0"/>
          <w:numId w:val="2"/>
        </w:numPr>
        <w:shd w:val="clear" w:color="auto" w:fill="auto"/>
        <w:ind w:left="20" w:right="20"/>
        <w:jc w:val="both"/>
      </w:pPr>
      <w:r>
        <w:t xml:space="preserve"> - Hasar halinde, tamire ilişkin faturaların sigortacıya intikalini müteakip hasar tutarı 1 (Bir) ay içerisinde idaremize ödenecektir. Bu sürenin aşılması halinde herhangi bir ihtar veya mahkeme kararına gerek kalmaksızın geçilen süre için 3095 Sayılı Kanun hükümleri uyarınca gecikme faizi tahakkuk ettirilecektir.</w:t>
      </w:r>
    </w:p>
    <w:p w:rsidR="004815AD" w:rsidRDefault="00454211" w:rsidP="00D17939">
      <w:pPr>
        <w:pStyle w:val="Gvdemetni0"/>
        <w:numPr>
          <w:ilvl w:val="0"/>
          <w:numId w:val="2"/>
        </w:numPr>
        <w:shd w:val="clear" w:color="auto" w:fill="auto"/>
        <w:ind w:left="20" w:right="20"/>
        <w:jc w:val="both"/>
      </w:pPr>
      <w:r>
        <w:t xml:space="preserve"> - Yüklenici Karayolları Motorlu Araçlar Zorunlu Mali Sorumluluk Sigortası tarife ve talimatlarına aynen uymak zorundadır. Yükleniciler tekliflerini ve sigorta işlemlerini Zorunlu Mali Sorumluluk Karayolları Trafik Sigortası, Karayolları Trafik Kanunu hükümlerine ve 14.07.2007 tarih ve 26582 sayılı resmi gazetede yayımlanan "Karayolları Motorlu Araçlar Zorunlu Mali Sorumluluk Sigortası Tarife Uygulama Esasları Hakkında </w:t>
      </w:r>
      <w:r w:rsidR="00C8424C">
        <w:t>Yönetmelik “</w:t>
      </w:r>
      <w:proofErr w:type="gramStart"/>
      <w:r w:rsidR="00C8424C">
        <w:t>de</w:t>
      </w:r>
      <w:r>
        <w:t xml:space="preserve">  belirtilen</w:t>
      </w:r>
      <w:proofErr w:type="gramEnd"/>
      <w:r>
        <w:t xml:space="preserve"> şartlara göre yapacaklardır.</w:t>
      </w:r>
    </w:p>
    <w:p w:rsidR="004815AD" w:rsidRDefault="00454211">
      <w:pPr>
        <w:pStyle w:val="Gvdemetni0"/>
        <w:numPr>
          <w:ilvl w:val="0"/>
          <w:numId w:val="2"/>
        </w:numPr>
        <w:shd w:val="clear" w:color="auto" w:fill="auto"/>
        <w:ind w:left="20" w:right="20"/>
        <w:jc w:val="both"/>
      </w:pPr>
      <w:r>
        <w:t xml:space="preserve"> - Sigorta poliçelerinin her biri 2918 sayılı Karayolları Trafik Kanununa uygun olacak düzenlenecek ve bu hususlar poliçede belirtilecektir.</w:t>
      </w:r>
    </w:p>
    <w:p w:rsidR="004815AD" w:rsidRDefault="00454211">
      <w:pPr>
        <w:pStyle w:val="Gvdemetni0"/>
        <w:numPr>
          <w:ilvl w:val="0"/>
          <w:numId w:val="2"/>
        </w:numPr>
        <w:shd w:val="clear" w:color="auto" w:fill="auto"/>
        <w:spacing w:after="212"/>
        <w:ind w:left="20"/>
        <w:jc w:val="both"/>
      </w:pPr>
      <w:r>
        <w:t xml:space="preserve"> - Sigorta poliçeleri 5684 sayılı Sigortacılık Kanununa uygun olacaktır.</w:t>
      </w:r>
    </w:p>
    <w:p w:rsidR="004815AD" w:rsidRPr="000E12FF" w:rsidRDefault="00454211">
      <w:pPr>
        <w:pStyle w:val="Gvdemetni0"/>
        <w:shd w:val="clear" w:color="auto" w:fill="auto"/>
        <w:spacing w:after="212" w:line="210" w:lineRule="exact"/>
        <w:ind w:left="20"/>
        <w:jc w:val="both"/>
        <w:rPr>
          <w:b/>
          <w:bCs/>
        </w:rPr>
      </w:pPr>
      <w:r w:rsidRPr="000E12FF">
        <w:rPr>
          <w:b/>
          <w:bCs/>
        </w:rPr>
        <w:t>MADDE 5- GENEL HÜKÜMLER:</w:t>
      </w:r>
    </w:p>
    <w:p w:rsidR="004815AD" w:rsidRDefault="00454211">
      <w:pPr>
        <w:pStyle w:val="Gvdemetni0"/>
        <w:numPr>
          <w:ilvl w:val="1"/>
          <w:numId w:val="2"/>
        </w:numPr>
        <w:shd w:val="clear" w:color="auto" w:fill="auto"/>
        <w:ind w:left="20" w:right="20"/>
        <w:jc w:val="both"/>
      </w:pPr>
      <w:r>
        <w:t xml:space="preserve"> Müdürlüğümüze ait araçların ruhsat fotokopileri idare tarafından yükleniciye verilecektir. Araçların sigorta poliçelerinin bitiş tarihlerinin takibi yükleniciye aittir. Süresi içinde teslim edilmeyen her poliçe için Karayolları Trafik kanununun 91.maddesinde belirtilen oran kadar kesilen cezadan sigorta şirketi sorumlu olacaktır.</w:t>
      </w:r>
    </w:p>
    <w:p w:rsidR="004815AD" w:rsidRDefault="00454211">
      <w:pPr>
        <w:pStyle w:val="Gvdemetni0"/>
        <w:numPr>
          <w:ilvl w:val="1"/>
          <w:numId w:val="2"/>
        </w:numPr>
        <w:shd w:val="clear" w:color="auto" w:fill="auto"/>
        <w:ind w:left="20" w:right="20"/>
        <w:jc w:val="both"/>
      </w:pPr>
      <w:r>
        <w:t xml:space="preserve"> Trafik poliçelerinde araçla ilgili bilgiler Ruhsatla aynı olmak zorundadır Poliçedeki bilgilerin ruhsatla uyuşmaması halinde tüm sorumluluk yükleniciye aittir. Sigorta poliçelerinde ortaya çıkacak yanlışlıklar yüklenici tarafından derhal düzeltilecektir. Poliçelerde yüklenicinin neden olduğu yanlışlıklardan dolayı İdaremiz hiçbir şekilde sorumlu tutulmayacaktır.</w:t>
      </w:r>
    </w:p>
    <w:p w:rsidR="004815AD" w:rsidRDefault="00454211">
      <w:pPr>
        <w:pStyle w:val="Gvdemetni0"/>
        <w:numPr>
          <w:ilvl w:val="1"/>
          <w:numId w:val="2"/>
        </w:numPr>
        <w:shd w:val="clear" w:color="auto" w:fill="auto"/>
        <w:ind w:left="20" w:right="20"/>
        <w:jc w:val="both"/>
      </w:pPr>
      <w:r>
        <w:t xml:space="preserve"> İdareye ait ihale konusu araçların Karayolları Motorlu Araçlar Zorunlu Mali Sorumluluk Sigortasının yapılmasında Trafik Sigortası Bilgi Merkezinin </w:t>
      </w:r>
      <w:hyperlink r:id="rId8" w:history="1">
        <w:r w:rsidRPr="009A7C9D">
          <w:rPr>
            <w:rStyle w:val="Kpr"/>
            <w:color w:val="000000" w:themeColor="text1"/>
            <w:u w:val="none"/>
            <w:lang w:val="en-US" w:eastAsia="en-US" w:bidi="en-US"/>
          </w:rPr>
          <w:t>(</w:t>
        </w:r>
        <w:r w:rsidRPr="009A7C9D">
          <w:rPr>
            <w:rStyle w:val="Kpr"/>
            <w:color w:val="000000" w:themeColor="text1"/>
            <w:u w:val="none"/>
          </w:rPr>
          <w:t>www.tramer.org.tr</w:t>
        </w:r>
        <w:r w:rsidRPr="009A7C9D">
          <w:rPr>
            <w:rStyle w:val="Kpr"/>
            <w:color w:val="000000" w:themeColor="text1"/>
            <w:u w:val="none"/>
            <w:lang w:val="en-US" w:eastAsia="en-US" w:bidi="en-US"/>
          </w:rPr>
          <w:t>)</w:t>
        </w:r>
      </w:hyperlink>
      <w:r w:rsidRPr="009A7C9D">
        <w:rPr>
          <w:color w:val="000000" w:themeColor="text1"/>
          <w:lang w:val="en-US" w:eastAsia="en-US" w:bidi="en-US"/>
        </w:rPr>
        <w:t xml:space="preserve"> </w:t>
      </w:r>
      <w:r>
        <w:t xml:space="preserve">kayıtları esas alınacaktır. Taahhüt edilen </w:t>
      </w:r>
      <w:r w:rsidR="00391D5F">
        <w:rPr>
          <w:b/>
        </w:rPr>
        <w:t>109</w:t>
      </w:r>
      <w:r w:rsidR="003D13C9">
        <w:t xml:space="preserve"> a</w:t>
      </w:r>
      <w:r>
        <w:t>det muhtelif model ve marka Araçların Karayolları Motorlu Araçlar Zorunlu Mali Sorumluluk Sigortası poliçelerinin zamanında yapılmayarak gecikmesi nedeniyle meydana gelecek mevzuatı gereği oluşan mali ve hukuki sorumluluklar ve aracın sigortasız olarak herhangi bir kazaya karışmasından doğacak olan zarar ve uygulanacak cezalar yükleniciye aittir.</w:t>
      </w:r>
    </w:p>
    <w:p w:rsidR="004815AD" w:rsidRDefault="00454211">
      <w:pPr>
        <w:pStyle w:val="Gvdemetni0"/>
        <w:numPr>
          <w:ilvl w:val="1"/>
          <w:numId w:val="2"/>
        </w:numPr>
        <w:shd w:val="clear" w:color="auto" w:fill="auto"/>
        <w:ind w:left="20" w:right="20"/>
        <w:jc w:val="both"/>
      </w:pPr>
      <w:r>
        <w:lastRenderedPageBreak/>
        <w:t xml:space="preserve"> Poliçenin yapılacağı yıl içerisinde plakası değişen, il dışı hizmet birimlerine kuvve aktarımı yapılan ve 4645 Sayılı Kanun gereği HEK işlemi yapılan taşıtların yüklenici firmaya bildirilmesi halinde; zeyilname düzenlenmesi ve/veya iptal edilerek ücretinin </w:t>
      </w:r>
      <w:r w:rsidR="003D13C9">
        <w:t xml:space="preserve">Aydın Büyükşehir Belediyesi Mali Hizmetler Daire </w:t>
      </w:r>
      <w:proofErr w:type="gramStart"/>
      <w:r w:rsidR="003D13C9">
        <w:t xml:space="preserve">Başkanlığına  </w:t>
      </w:r>
      <w:r>
        <w:t>yatırılarak</w:t>
      </w:r>
      <w:proofErr w:type="gramEnd"/>
      <w:r>
        <w:t>, makbuzlar tarafımıza teslim edilecektir.</w:t>
      </w:r>
    </w:p>
    <w:p w:rsidR="004815AD" w:rsidRDefault="00454211">
      <w:pPr>
        <w:pStyle w:val="Gvdemetni0"/>
        <w:numPr>
          <w:ilvl w:val="1"/>
          <w:numId w:val="2"/>
        </w:numPr>
        <w:shd w:val="clear" w:color="auto" w:fill="auto"/>
        <w:ind w:left="20" w:right="20"/>
        <w:jc w:val="both"/>
      </w:pPr>
      <w:r>
        <w:t xml:space="preserve"> Sözleşme süresi içerisinde; Müdürlüğümüz bünyesine yeni tahsisi yapılan taşıtların, sigorta poliçeleri yine sözleşme hükümleri çerçevesinde yapılacaktır.</w:t>
      </w:r>
    </w:p>
    <w:p w:rsidR="004815AD" w:rsidRDefault="00454211">
      <w:pPr>
        <w:pStyle w:val="Gvdemetni0"/>
        <w:numPr>
          <w:ilvl w:val="1"/>
          <w:numId w:val="2"/>
        </w:numPr>
        <w:shd w:val="clear" w:color="auto" w:fill="auto"/>
        <w:ind w:left="20" w:right="20"/>
        <w:jc w:val="both"/>
      </w:pPr>
      <w:r>
        <w:t xml:space="preserve"> Poliçe başlangıç tarihleri, ihale dokümanı içerisinde bulunan araç listesinde belirtilmiş olmakla beraber değişik aylarda sigortası sona eren araçlar içinde bir yıllık poliçe düzenlenecektir.</w:t>
      </w:r>
    </w:p>
    <w:p w:rsidR="004815AD" w:rsidRDefault="00454211">
      <w:pPr>
        <w:pStyle w:val="Gvdemetni0"/>
        <w:numPr>
          <w:ilvl w:val="1"/>
          <w:numId w:val="2"/>
        </w:numPr>
        <w:shd w:val="clear" w:color="auto" w:fill="auto"/>
        <w:ind w:left="20" w:right="20"/>
        <w:jc w:val="both"/>
      </w:pPr>
      <w:r>
        <w:t xml:space="preserve"> Araçlara ait önceki poliçelerin bitiş zamanı her ne kadar teknik şartname eki listede verilmiş ise de yüklenici, Poliçelerin tanziminde Trafik Sigortası Bilgi Merkezinin </w:t>
      </w:r>
      <w:hyperlink r:id="rId9" w:history="1">
        <w:r>
          <w:rPr>
            <w:rStyle w:val="Kpr"/>
            <w:lang w:val="en-US" w:eastAsia="en-US" w:bidi="en-US"/>
          </w:rPr>
          <w:t>(</w:t>
        </w:r>
        <w:r>
          <w:rPr>
            <w:rStyle w:val="Kpr"/>
          </w:rPr>
          <w:t>www.tramer.org.tr</w:t>
        </w:r>
        <w:r>
          <w:rPr>
            <w:rStyle w:val="Kpr"/>
            <w:lang w:val="en-US" w:eastAsia="en-US" w:bidi="en-US"/>
          </w:rPr>
          <w:t>)</w:t>
        </w:r>
      </w:hyperlink>
      <w:r>
        <w:rPr>
          <w:lang w:val="en-US" w:eastAsia="en-US" w:bidi="en-US"/>
        </w:rPr>
        <w:t xml:space="preserve"> </w:t>
      </w:r>
      <w:r>
        <w:t xml:space="preserve">kayıtlarını takip ederek yapacak olup, listede belirtilen tarihle Trafik Sigortası Bilgi Merkezinin kayıtlarının tutmamasından idare sorumlu </w:t>
      </w:r>
      <w:r w:rsidR="003D13C9">
        <w:t xml:space="preserve">olmayacaktır. Yüklenici </w:t>
      </w:r>
      <w:proofErr w:type="spellStart"/>
      <w:r w:rsidR="003D13C9">
        <w:t>tramer</w:t>
      </w:r>
      <w:proofErr w:type="spellEnd"/>
      <w:r w:rsidR="003D13C9">
        <w:t xml:space="preserve"> k</w:t>
      </w:r>
      <w:r>
        <w:t>ayıtlarını kontrol ve takip etmekle sorumlu olacaktır.</w:t>
      </w:r>
    </w:p>
    <w:p w:rsidR="004815AD" w:rsidRDefault="00454211" w:rsidP="003D13C9">
      <w:pPr>
        <w:pStyle w:val="Gvdemetni0"/>
        <w:numPr>
          <w:ilvl w:val="1"/>
          <w:numId w:val="2"/>
        </w:numPr>
        <w:shd w:val="clear" w:color="auto" w:fill="auto"/>
        <w:ind w:left="20" w:right="20"/>
        <w:jc w:val="both"/>
      </w:pPr>
      <w:r>
        <w:t xml:space="preserve">Sigorta poliçeleri aylık olarak düzenlenecek ve her ay sigorta poliçelerinin teklif edilen birim fiyat üzerinden </w:t>
      </w:r>
      <w:proofErr w:type="gramStart"/>
      <w:r>
        <w:t>hakkediş</w:t>
      </w:r>
      <w:proofErr w:type="gramEnd"/>
      <w:r>
        <w:t xml:space="preserve"> raporu düzenlenerek ödemesi yapılacaktır. Ödenek yetersizliği, ödenek vizesinin zamanında gelmemesinden dolayı zamanında yapılamayan ödemelerden dolayı, yüklenici hak talebinde bulunamayacaktır.</w:t>
      </w:r>
    </w:p>
    <w:p w:rsidR="004815AD" w:rsidRDefault="001F1FC6" w:rsidP="001F1FC6">
      <w:pPr>
        <w:pStyle w:val="Gvdemetni0"/>
        <w:numPr>
          <w:ilvl w:val="1"/>
          <w:numId w:val="2"/>
        </w:numPr>
        <w:shd w:val="clear" w:color="auto" w:fill="auto"/>
        <w:spacing w:after="240"/>
        <w:ind w:left="20" w:right="20"/>
        <w:jc w:val="both"/>
      </w:pPr>
      <w:r>
        <w:t>Poliçe üzerindeki fiyat ile sözleşme fiyatı arasında herhangi bir farklılık oluşursa uygulanacak fiyat sözleşme fiyatıdır. Ancak kesilen poliçe üzerindeki fiyat, ihalede yüklenici tarafından verilen teklif fiyatından düşük olması durumunda poliçedeki fiyat geçerli olacak ve ödeme poliçe fiyatı üzerinden yapılacaktır.</w:t>
      </w:r>
    </w:p>
    <w:p w:rsidR="004815AD" w:rsidRDefault="00454211" w:rsidP="001F1FC6">
      <w:pPr>
        <w:pStyle w:val="Balk10"/>
        <w:keepNext/>
        <w:keepLines/>
        <w:shd w:val="clear" w:color="auto" w:fill="auto"/>
        <w:spacing w:before="0" w:after="0" w:line="210" w:lineRule="exact"/>
        <w:ind w:left="20"/>
        <w:rPr>
          <w:b/>
          <w:bCs/>
        </w:rPr>
      </w:pPr>
      <w:bookmarkStart w:id="0" w:name="bookmark0"/>
      <w:r w:rsidRPr="000E12FF">
        <w:rPr>
          <w:b/>
          <w:bCs/>
        </w:rPr>
        <w:t>MADDE 6-DİĞER HUSUSLAR:</w:t>
      </w:r>
      <w:bookmarkEnd w:id="0"/>
    </w:p>
    <w:p w:rsidR="000E12FF" w:rsidRPr="000E12FF" w:rsidRDefault="000E12FF" w:rsidP="001F1FC6">
      <w:pPr>
        <w:pStyle w:val="Balk10"/>
        <w:keepNext/>
        <w:keepLines/>
        <w:shd w:val="clear" w:color="auto" w:fill="auto"/>
        <w:spacing w:before="0" w:after="0" w:line="210" w:lineRule="exact"/>
        <w:ind w:left="20"/>
        <w:rPr>
          <w:b/>
          <w:bCs/>
        </w:rPr>
      </w:pPr>
    </w:p>
    <w:p w:rsidR="004815AD" w:rsidRDefault="00454211" w:rsidP="001F1FC6">
      <w:pPr>
        <w:pStyle w:val="Gvdemetni0"/>
        <w:numPr>
          <w:ilvl w:val="0"/>
          <w:numId w:val="4"/>
        </w:numPr>
        <w:shd w:val="clear" w:color="auto" w:fill="auto"/>
        <w:spacing w:line="254" w:lineRule="exact"/>
        <w:ind w:left="20" w:right="20"/>
        <w:jc w:val="both"/>
      </w:pPr>
      <w:r>
        <w:t xml:space="preserve"> Alınan hizmet ile ilgili olarak garanti ile ilgili diğer hükümler yukarıda belirtilenlerin dışında kendi mevzuatına uygun olmak zorundadır.</w:t>
      </w:r>
    </w:p>
    <w:p w:rsidR="004815AD" w:rsidRDefault="00454211" w:rsidP="001F1FC6">
      <w:pPr>
        <w:pStyle w:val="Gvdemetni0"/>
        <w:numPr>
          <w:ilvl w:val="0"/>
          <w:numId w:val="4"/>
        </w:numPr>
        <w:shd w:val="clear" w:color="auto" w:fill="auto"/>
        <w:spacing w:line="254" w:lineRule="exact"/>
        <w:ind w:left="20" w:right="20"/>
        <w:jc w:val="both"/>
      </w:pPr>
      <w:r>
        <w:t>Yüklenici birden fazla sigorta şirketinin acentesi ise; ihaleye katılırken ruhsatını ibraz ettiği sigorta şirketi üzerinden poliçe tanzim edecektir ve yapılan tüm sigorta poliçeleri 1 yıllık olacaktır.</w:t>
      </w:r>
    </w:p>
    <w:p w:rsidR="001F1FC6" w:rsidRDefault="001F1FC6" w:rsidP="005539F3">
      <w:pPr>
        <w:pStyle w:val="Gvdemetni0"/>
        <w:shd w:val="clear" w:color="auto" w:fill="auto"/>
        <w:spacing w:line="264" w:lineRule="exact"/>
        <w:ind w:left="20" w:right="20"/>
        <w:jc w:val="both"/>
      </w:pPr>
    </w:p>
    <w:p w:rsidR="004815AD" w:rsidRDefault="00454211" w:rsidP="005539F3">
      <w:pPr>
        <w:pStyle w:val="Gvdemetni0"/>
        <w:shd w:val="clear" w:color="auto" w:fill="auto"/>
        <w:spacing w:line="264" w:lineRule="exact"/>
        <w:ind w:left="20" w:right="20"/>
        <w:jc w:val="both"/>
      </w:pPr>
      <w:r w:rsidRPr="000E12FF">
        <w:rPr>
          <w:b/>
          <w:bCs/>
        </w:rPr>
        <w:t>MADDE 7- EK</w:t>
      </w:r>
      <w:r w:rsidR="00237DEB" w:rsidRPr="000E12FF">
        <w:rPr>
          <w:b/>
          <w:bCs/>
        </w:rPr>
        <w:t xml:space="preserve"> </w:t>
      </w:r>
      <w:r w:rsidR="00CA3CA7">
        <w:rPr>
          <w:b/>
          <w:bCs/>
        </w:rPr>
        <w:t>–</w:t>
      </w:r>
      <w:r>
        <w:t xml:space="preserve"> </w:t>
      </w:r>
      <w:r w:rsidR="001B3304">
        <w:rPr>
          <w:color w:val="auto"/>
        </w:rPr>
        <w:t>109</w:t>
      </w:r>
      <w:r w:rsidR="00CA3CA7" w:rsidRPr="00A77DBB">
        <w:rPr>
          <w:color w:val="auto"/>
        </w:rPr>
        <w:t xml:space="preserve"> adet</w:t>
      </w:r>
      <w:r w:rsidR="00490570" w:rsidRPr="00A77DBB">
        <w:rPr>
          <w:color w:val="auto"/>
        </w:rPr>
        <w:t xml:space="preserve"> </w:t>
      </w:r>
      <w:r w:rsidR="00490570">
        <w:t>kategoriler</w:t>
      </w:r>
      <w:r w:rsidR="005539F3">
        <w:t>e ayrılmış 20</w:t>
      </w:r>
      <w:r w:rsidR="00AA75D8">
        <w:t>2</w:t>
      </w:r>
      <w:r w:rsidR="001B3304">
        <w:t>3</w:t>
      </w:r>
      <w:r w:rsidR="005539F3">
        <w:t xml:space="preserve"> Yılı Karayolları Motorlu Araçlar Zorunlu Mali Sorumluluk </w:t>
      </w:r>
      <w:r w:rsidR="005539F3" w:rsidRPr="00145028">
        <w:rPr>
          <w:color w:val="auto"/>
        </w:rPr>
        <w:t xml:space="preserve">Sigortası araç listesi </w:t>
      </w:r>
      <w:r w:rsidRPr="00145028">
        <w:rPr>
          <w:color w:val="auto"/>
        </w:rPr>
        <w:t>(</w:t>
      </w:r>
      <w:r w:rsidR="00AA75D8" w:rsidRPr="00145028">
        <w:rPr>
          <w:color w:val="auto"/>
        </w:rPr>
        <w:t>9</w:t>
      </w:r>
      <w:r w:rsidRPr="00145028">
        <w:rPr>
          <w:color w:val="auto"/>
        </w:rPr>
        <w:t xml:space="preserve"> Sayfa) </w:t>
      </w:r>
    </w:p>
    <w:p w:rsidR="001F1FC6" w:rsidRDefault="001F1FC6">
      <w:pPr>
        <w:pStyle w:val="Balk10"/>
        <w:keepNext/>
        <w:keepLines/>
        <w:shd w:val="clear" w:color="auto" w:fill="auto"/>
        <w:spacing w:before="0" w:after="0" w:line="250" w:lineRule="exact"/>
        <w:ind w:left="20"/>
      </w:pPr>
      <w:bookmarkStart w:id="1" w:name="bookmark1"/>
    </w:p>
    <w:p w:rsidR="004815AD" w:rsidRPr="000E12FF" w:rsidRDefault="00454211">
      <w:pPr>
        <w:pStyle w:val="Balk10"/>
        <w:keepNext/>
        <w:keepLines/>
        <w:shd w:val="clear" w:color="auto" w:fill="auto"/>
        <w:spacing w:before="0" w:after="0" w:line="250" w:lineRule="exact"/>
        <w:ind w:left="20"/>
        <w:rPr>
          <w:b/>
          <w:bCs/>
        </w:rPr>
      </w:pPr>
      <w:r w:rsidRPr="000E12FF">
        <w:rPr>
          <w:b/>
          <w:bCs/>
        </w:rPr>
        <w:t>MADDE 8- ŞARTNAMENİN HUKUKİ ÖNEMİ:</w:t>
      </w:r>
      <w:bookmarkEnd w:id="1"/>
    </w:p>
    <w:p w:rsidR="000E12FF" w:rsidRDefault="000E12FF">
      <w:pPr>
        <w:pStyle w:val="Balk10"/>
        <w:keepNext/>
        <w:keepLines/>
        <w:shd w:val="clear" w:color="auto" w:fill="auto"/>
        <w:spacing w:before="0" w:after="0" w:line="250" w:lineRule="exact"/>
        <w:ind w:left="20"/>
      </w:pPr>
    </w:p>
    <w:p w:rsidR="004815AD" w:rsidRDefault="00454211" w:rsidP="001F1FC6">
      <w:pPr>
        <w:pStyle w:val="Gvdemetni0"/>
        <w:shd w:val="clear" w:color="auto" w:fill="auto"/>
        <w:spacing w:after="212"/>
        <w:ind w:left="20" w:right="20" w:firstLine="720"/>
        <w:jc w:val="both"/>
      </w:pPr>
      <w:r>
        <w:t>Bu şartname; idari şartname ve bunların ekleri, sözleşme ve ihale dokümanını oluşturan tüm belgeler bir birinin tamamlayıcısı olup, hepsi birlikte kullanılır. Bu teknik şartname bu madde ile birlikte 8 (Sekiz) madde ve 2 (İki) sayfadan ibarettir.</w:t>
      </w:r>
    </w:p>
    <w:p w:rsidR="001F1FC6" w:rsidRDefault="001F1FC6" w:rsidP="001F1FC6">
      <w:pPr>
        <w:pStyle w:val="Gvdemetni0"/>
        <w:shd w:val="clear" w:color="auto" w:fill="auto"/>
        <w:spacing w:after="212"/>
        <w:ind w:left="20" w:right="20" w:firstLine="720"/>
        <w:jc w:val="both"/>
      </w:pPr>
    </w:p>
    <w:p w:rsidR="0026025E" w:rsidRDefault="0026025E" w:rsidP="001F1FC6">
      <w:pPr>
        <w:pStyle w:val="Gvdemetni0"/>
        <w:shd w:val="clear" w:color="auto" w:fill="auto"/>
        <w:spacing w:after="212"/>
        <w:ind w:left="20" w:right="20" w:firstLine="720"/>
        <w:jc w:val="both"/>
      </w:pPr>
    </w:p>
    <w:p w:rsidR="001F1FC6" w:rsidRPr="00425B1A" w:rsidRDefault="00425B1A" w:rsidP="0026025E">
      <w:pPr>
        <w:pStyle w:val="AralkYok"/>
        <w:rPr>
          <w:rFonts w:ascii="Times New Roman" w:hAnsi="Times New Roman" w:cs="Times New Roman"/>
          <w:color w:val="auto"/>
        </w:rPr>
      </w:pPr>
      <w:r w:rsidRPr="00425B1A">
        <w:rPr>
          <w:rFonts w:ascii="Times New Roman" w:hAnsi="Times New Roman" w:cs="Times New Roman"/>
          <w:color w:val="auto"/>
        </w:rPr>
        <w:t xml:space="preserve">  </w:t>
      </w:r>
      <w:r w:rsidR="0026025E" w:rsidRPr="00425B1A">
        <w:rPr>
          <w:rFonts w:ascii="Times New Roman" w:hAnsi="Times New Roman" w:cs="Times New Roman"/>
          <w:color w:val="auto"/>
        </w:rPr>
        <w:t xml:space="preserve">   </w:t>
      </w:r>
      <w:r w:rsidRPr="00425B1A">
        <w:rPr>
          <w:rFonts w:ascii="Times New Roman" w:hAnsi="Times New Roman" w:cs="Times New Roman"/>
          <w:color w:val="auto"/>
        </w:rPr>
        <w:t>Sevtap ZEYTİN</w:t>
      </w:r>
      <w:r w:rsidR="0026025E" w:rsidRPr="00425B1A">
        <w:rPr>
          <w:rFonts w:ascii="Times New Roman" w:hAnsi="Times New Roman" w:cs="Times New Roman"/>
          <w:color w:val="auto"/>
        </w:rPr>
        <w:t xml:space="preserve">            </w:t>
      </w:r>
      <w:r w:rsidRPr="00425B1A">
        <w:rPr>
          <w:rFonts w:ascii="Times New Roman" w:hAnsi="Times New Roman" w:cs="Times New Roman"/>
          <w:color w:val="auto"/>
        </w:rPr>
        <w:t xml:space="preserve">                     Hacı ONGUN</w:t>
      </w:r>
      <w:r w:rsidR="0026025E" w:rsidRPr="00425B1A">
        <w:rPr>
          <w:rFonts w:ascii="Times New Roman" w:hAnsi="Times New Roman" w:cs="Times New Roman"/>
          <w:color w:val="auto"/>
        </w:rPr>
        <w:t xml:space="preserve">            </w:t>
      </w:r>
      <w:r w:rsidRPr="00425B1A">
        <w:rPr>
          <w:rFonts w:ascii="Times New Roman" w:hAnsi="Times New Roman" w:cs="Times New Roman"/>
          <w:color w:val="auto"/>
        </w:rPr>
        <w:t xml:space="preserve">                  Gizem </w:t>
      </w:r>
      <w:proofErr w:type="gramStart"/>
      <w:r w:rsidRPr="00425B1A">
        <w:rPr>
          <w:rFonts w:ascii="Times New Roman" w:hAnsi="Times New Roman" w:cs="Times New Roman"/>
          <w:color w:val="auto"/>
        </w:rPr>
        <w:t>KARACAOĞLU</w:t>
      </w:r>
      <w:r w:rsidR="0026025E" w:rsidRPr="00425B1A">
        <w:rPr>
          <w:rFonts w:ascii="Times New Roman" w:hAnsi="Times New Roman" w:cs="Times New Roman"/>
          <w:color w:val="auto"/>
        </w:rPr>
        <w:t xml:space="preserve">   </w:t>
      </w:r>
      <w:r w:rsidRPr="00425B1A">
        <w:rPr>
          <w:rFonts w:ascii="Times New Roman" w:hAnsi="Times New Roman" w:cs="Times New Roman"/>
          <w:color w:val="auto"/>
        </w:rPr>
        <w:t xml:space="preserve">     </w:t>
      </w:r>
      <w:proofErr w:type="spellStart"/>
      <w:r w:rsidRPr="00425B1A">
        <w:rPr>
          <w:rFonts w:ascii="Times New Roman" w:hAnsi="Times New Roman" w:cs="Times New Roman"/>
          <w:color w:val="auto"/>
        </w:rPr>
        <w:t>Satınalma</w:t>
      </w:r>
      <w:proofErr w:type="spellEnd"/>
      <w:proofErr w:type="gramEnd"/>
      <w:r w:rsidRPr="00425B1A">
        <w:rPr>
          <w:rFonts w:ascii="Times New Roman" w:hAnsi="Times New Roman" w:cs="Times New Roman"/>
          <w:color w:val="auto"/>
        </w:rPr>
        <w:t xml:space="preserve"> Sorumlusu  </w:t>
      </w:r>
      <w:r w:rsidR="001F1FC6" w:rsidRPr="00425B1A">
        <w:rPr>
          <w:rFonts w:ascii="Times New Roman" w:hAnsi="Times New Roman" w:cs="Times New Roman"/>
          <w:color w:val="auto"/>
        </w:rPr>
        <w:t xml:space="preserve">                 </w:t>
      </w:r>
      <w:r w:rsidR="0026025E" w:rsidRPr="00425B1A">
        <w:rPr>
          <w:rFonts w:ascii="Times New Roman" w:hAnsi="Times New Roman" w:cs="Times New Roman"/>
          <w:color w:val="auto"/>
        </w:rPr>
        <w:t xml:space="preserve">     </w:t>
      </w:r>
      <w:r w:rsidR="00E277F6" w:rsidRPr="00425B1A">
        <w:rPr>
          <w:rFonts w:ascii="Times New Roman" w:hAnsi="Times New Roman" w:cs="Times New Roman"/>
          <w:color w:val="auto"/>
        </w:rPr>
        <w:t xml:space="preserve"> </w:t>
      </w:r>
      <w:r w:rsidR="001F1FC6" w:rsidRPr="00425B1A">
        <w:rPr>
          <w:rFonts w:ascii="Times New Roman" w:hAnsi="Times New Roman" w:cs="Times New Roman"/>
          <w:color w:val="auto"/>
        </w:rPr>
        <w:t xml:space="preserve">  </w:t>
      </w:r>
      <w:r w:rsidRPr="00425B1A">
        <w:rPr>
          <w:rFonts w:ascii="Times New Roman" w:hAnsi="Times New Roman" w:cs="Times New Roman"/>
          <w:color w:val="auto"/>
        </w:rPr>
        <w:t>Muhasebe Sorumlusu</w:t>
      </w:r>
      <w:r w:rsidR="001F1FC6" w:rsidRPr="00425B1A">
        <w:rPr>
          <w:rFonts w:ascii="Times New Roman" w:hAnsi="Times New Roman" w:cs="Times New Roman"/>
          <w:color w:val="auto"/>
        </w:rPr>
        <w:t xml:space="preserve">                      </w:t>
      </w:r>
      <w:r w:rsidRPr="00425B1A">
        <w:rPr>
          <w:rFonts w:ascii="Times New Roman" w:hAnsi="Times New Roman" w:cs="Times New Roman"/>
          <w:color w:val="auto"/>
        </w:rPr>
        <w:t xml:space="preserve">    </w:t>
      </w:r>
      <w:r w:rsidR="00E277F6" w:rsidRPr="00425B1A">
        <w:rPr>
          <w:rFonts w:ascii="Times New Roman" w:hAnsi="Times New Roman" w:cs="Times New Roman"/>
          <w:color w:val="auto"/>
        </w:rPr>
        <w:t xml:space="preserve">  </w:t>
      </w:r>
      <w:r w:rsidRPr="00425B1A">
        <w:rPr>
          <w:rFonts w:ascii="Times New Roman" w:hAnsi="Times New Roman" w:cs="Times New Roman"/>
          <w:color w:val="auto"/>
        </w:rPr>
        <w:t>Şehir Plancısı</w:t>
      </w:r>
    </w:p>
    <w:p w:rsidR="001F1FC6" w:rsidRPr="0026025E" w:rsidRDefault="00E277F6" w:rsidP="0026025E">
      <w:pPr>
        <w:pStyle w:val="AralkYok"/>
        <w:rPr>
          <w:rFonts w:ascii="Times New Roman" w:hAnsi="Times New Roman" w:cs="Times New Roman"/>
        </w:rPr>
      </w:pPr>
      <w:r w:rsidRPr="0026025E">
        <w:rPr>
          <w:rFonts w:ascii="Times New Roman" w:hAnsi="Times New Roman" w:cs="Times New Roman"/>
        </w:rPr>
        <w:t xml:space="preserve">             </w:t>
      </w:r>
      <w:r w:rsidR="00425B1A">
        <w:rPr>
          <w:rFonts w:ascii="Times New Roman" w:hAnsi="Times New Roman" w:cs="Times New Roman"/>
        </w:rPr>
        <w:t xml:space="preserve"> </w:t>
      </w:r>
    </w:p>
    <w:p w:rsidR="001F1FC6" w:rsidRDefault="001F1FC6" w:rsidP="001F1FC6">
      <w:pPr>
        <w:pStyle w:val="Gvdemetni0"/>
        <w:shd w:val="clear" w:color="auto" w:fill="auto"/>
        <w:spacing w:after="212"/>
        <w:ind w:left="20" w:right="20" w:firstLine="720"/>
        <w:jc w:val="both"/>
      </w:pPr>
      <w:bookmarkStart w:id="2" w:name="_GoBack"/>
      <w:bookmarkEnd w:id="2"/>
    </w:p>
    <w:sectPr w:rsidR="001F1FC6">
      <w:footerReference w:type="default" r:id="rId10"/>
      <w:type w:val="continuous"/>
      <w:pgSz w:w="11909" w:h="16838"/>
      <w:pgMar w:top="988" w:right="1115" w:bottom="1314" w:left="112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CF1" w:rsidRDefault="00742CF1">
      <w:r>
        <w:separator/>
      </w:r>
    </w:p>
  </w:endnote>
  <w:endnote w:type="continuationSeparator" w:id="0">
    <w:p w:rsidR="00742CF1" w:rsidRDefault="00742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AD" w:rsidRDefault="00F216BA">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3769360</wp:posOffset>
              </wp:positionH>
              <wp:positionV relativeFrom="page">
                <wp:posOffset>9975850</wp:posOffset>
              </wp:positionV>
              <wp:extent cx="70485" cy="160655"/>
              <wp:effectExtent l="0" t="3175" r="127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15AD" w:rsidRDefault="00454211">
                          <w:pPr>
                            <w:pStyle w:val="stbilgiveyaaltbilgi0"/>
                            <w:shd w:val="clear" w:color="auto" w:fill="auto"/>
                            <w:spacing w:line="240" w:lineRule="auto"/>
                          </w:pPr>
                          <w:r>
                            <w:fldChar w:fldCharType="begin"/>
                          </w:r>
                          <w:r>
                            <w:instrText xml:space="preserve"> PAGE \* MERGEFORMAT </w:instrText>
                          </w:r>
                          <w:r>
                            <w:fldChar w:fldCharType="separate"/>
                          </w:r>
                          <w:r w:rsidR="00425B1A" w:rsidRPr="00425B1A">
                            <w:rPr>
                              <w:rStyle w:val="stbilgiveyaaltbilgi1"/>
                              <w:noProof/>
                            </w:rPr>
                            <w:t>2</w:t>
                          </w:r>
                          <w:r>
                            <w:rPr>
                              <w:rStyle w:val="stbilgiveyaaltbilgi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6.8pt;margin-top:785.5pt;width:5.5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SrJpgIAAKU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" filled="f" stroked="f">
              <v:textbox style="mso-fit-shape-to-text:t" inset="0,0,0,0">
                <w:txbxContent>
                  <w:p w:rsidR="004815AD" w:rsidRDefault="00454211">
                    <w:pPr>
                      <w:pStyle w:val="stbilgiveyaaltbilgi0"/>
                      <w:shd w:val="clear" w:color="auto" w:fill="auto"/>
                      <w:spacing w:line="240" w:lineRule="auto"/>
                    </w:pPr>
                    <w:r>
                      <w:fldChar w:fldCharType="begin"/>
                    </w:r>
                    <w:r>
                      <w:instrText xml:space="preserve"> PAGE \* MERGEFORMAT </w:instrText>
                    </w:r>
                    <w:r>
                      <w:fldChar w:fldCharType="separate"/>
                    </w:r>
                    <w:r w:rsidR="00425B1A" w:rsidRPr="00425B1A">
                      <w:rPr>
                        <w:rStyle w:val="stbilgiveyaaltbilgi1"/>
                        <w:noProof/>
                      </w:rPr>
                      <w:t>2</w:t>
                    </w:r>
                    <w:r>
                      <w:rPr>
                        <w:rStyle w:val="stbilgiveyaaltbilgi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CF1" w:rsidRDefault="00742CF1"/>
  </w:footnote>
  <w:footnote w:type="continuationSeparator" w:id="0">
    <w:p w:rsidR="00742CF1" w:rsidRDefault="00742CF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86B97"/>
    <w:multiLevelType w:val="multilevel"/>
    <w:tmpl w:val="8EBC682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7D20CD9"/>
    <w:multiLevelType w:val="multilevel"/>
    <w:tmpl w:val="1BA6F71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C3B3206"/>
    <w:multiLevelType w:val="multilevel"/>
    <w:tmpl w:val="8488B548"/>
    <w:lvl w:ilvl="0">
      <w:start w:val="8"/>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C9407F6"/>
    <w:multiLevelType w:val="multilevel"/>
    <w:tmpl w:val="4562137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5AD"/>
    <w:rsid w:val="00013669"/>
    <w:rsid w:val="000833F9"/>
    <w:rsid w:val="000E12FF"/>
    <w:rsid w:val="00145028"/>
    <w:rsid w:val="0014650C"/>
    <w:rsid w:val="001A2791"/>
    <w:rsid w:val="001B3304"/>
    <w:rsid w:val="001F1FC6"/>
    <w:rsid w:val="00237DEB"/>
    <w:rsid w:val="0026025E"/>
    <w:rsid w:val="003328B2"/>
    <w:rsid w:val="003600BC"/>
    <w:rsid w:val="00363486"/>
    <w:rsid w:val="003743F4"/>
    <w:rsid w:val="00391D5F"/>
    <w:rsid w:val="003D13C9"/>
    <w:rsid w:val="00425B1A"/>
    <w:rsid w:val="00454211"/>
    <w:rsid w:val="004815AD"/>
    <w:rsid w:val="00490570"/>
    <w:rsid w:val="005539F3"/>
    <w:rsid w:val="005B0357"/>
    <w:rsid w:val="0062740F"/>
    <w:rsid w:val="00710D47"/>
    <w:rsid w:val="00737C1F"/>
    <w:rsid w:val="00742CF1"/>
    <w:rsid w:val="008852EA"/>
    <w:rsid w:val="008C3AAE"/>
    <w:rsid w:val="00907D44"/>
    <w:rsid w:val="00952876"/>
    <w:rsid w:val="009A7C9D"/>
    <w:rsid w:val="009E381C"/>
    <w:rsid w:val="00A171AC"/>
    <w:rsid w:val="00A77DBB"/>
    <w:rsid w:val="00A853CA"/>
    <w:rsid w:val="00AA75D8"/>
    <w:rsid w:val="00B972DD"/>
    <w:rsid w:val="00BA182A"/>
    <w:rsid w:val="00C8424C"/>
    <w:rsid w:val="00CA3CA7"/>
    <w:rsid w:val="00D17939"/>
    <w:rsid w:val="00D31A5D"/>
    <w:rsid w:val="00D771D2"/>
    <w:rsid w:val="00E277F6"/>
    <w:rsid w:val="00E73BF9"/>
    <w:rsid w:val="00EA2652"/>
    <w:rsid w:val="00F216BA"/>
    <w:rsid w:val="00F31795"/>
    <w:rsid w:val="00FA33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B31639-ED4A-414F-A6CE-E9497330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tr-TR" w:eastAsia="tr-TR" w:bidi="tr-T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Pr>
      <w:color w:val="0066CC"/>
      <w:u w:val="single"/>
    </w:rPr>
  </w:style>
  <w:style w:type="character" w:customStyle="1" w:styleId="Gvdemetni">
    <w:name w:val="Gövde metni_"/>
    <w:basedOn w:val="VarsaylanParagrafYazTipi"/>
    <w:link w:val="Gvdemetni0"/>
    <w:rPr>
      <w:rFonts w:ascii="Times New Roman" w:eastAsia="Times New Roman" w:hAnsi="Times New Roman" w:cs="Times New Roman"/>
      <w:b w:val="0"/>
      <w:bCs w:val="0"/>
      <w:i w:val="0"/>
      <w:iCs w:val="0"/>
      <w:smallCaps w:val="0"/>
      <w:strike w:val="0"/>
      <w:sz w:val="21"/>
      <w:szCs w:val="21"/>
      <w:u w:val="none"/>
    </w:rPr>
  </w:style>
  <w:style w:type="character" w:customStyle="1" w:styleId="stbilgiveyaaltbilgi">
    <w:name w:val="Üst bilgi veya alt bilgi_"/>
    <w:basedOn w:val="VarsaylanParagrafYazTipi"/>
    <w:link w:val="stbilgiveyaaltbilgi0"/>
    <w:rPr>
      <w:rFonts w:ascii="Times New Roman" w:eastAsia="Times New Roman" w:hAnsi="Times New Roman" w:cs="Times New Roman"/>
      <w:b w:val="0"/>
      <w:bCs w:val="0"/>
      <w:i w:val="0"/>
      <w:iCs w:val="0"/>
      <w:smallCaps w:val="0"/>
      <w:strike w:val="0"/>
      <w:sz w:val="22"/>
      <w:szCs w:val="22"/>
      <w:u w:val="none"/>
    </w:rPr>
  </w:style>
  <w:style w:type="character" w:customStyle="1" w:styleId="stbilgiveyaaltbilgi1">
    <w:name w:val="Üst bilgi veya alt bilgi"/>
    <w:basedOn w:val="stbilgiveyaaltbilg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KkBykHarf">
    <w:name w:val="Gövde metni + Küçük Büyük Harf"/>
    <w:basedOn w:val="Gvdemetni"/>
    <w:rPr>
      <w:rFonts w:ascii="Times New Roman" w:eastAsia="Times New Roman" w:hAnsi="Times New Roman" w:cs="Times New Roman"/>
      <w:b w:val="0"/>
      <w:bCs w:val="0"/>
      <w:i w:val="0"/>
      <w:iCs w:val="0"/>
      <w:smallCaps/>
      <w:strike w:val="0"/>
      <w:color w:val="000000"/>
      <w:spacing w:val="0"/>
      <w:w w:val="100"/>
      <w:position w:val="0"/>
      <w:sz w:val="21"/>
      <w:szCs w:val="21"/>
      <w:u w:val="none"/>
      <w:lang w:val="tr-TR" w:eastAsia="tr-TR" w:bidi="tr-TR"/>
    </w:rPr>
  </w:style>
  <w:style w:type="character" w:customStyle="1" w:styleId="Gvdemetni2">
    <w:name w:val="Gövde metni (2)_"/>
    <w:basedOn w:val="VarsaylanParagrafYazTipi"/>
    <w:link w:val="Gvdemetni20"/>
    <w:rPr>
      <w:rFonts w:ascii="Times New Roman" w:eastAsia="Times New Roman" w:hAnsi="Times New Roman" w:cs="Times New Roman"/>
      <w:b w:val="0"/>
      <w:bCs w:val="0"/>
      <w:i/>
      <w:iCs/>
      <w:smallCaps w:val="0"/>
      <w:strike w:val="0"/>
      <w:spacing w:val="-10"/>
      <w:sz w:val="21"/>
      <w:szCs w:val="21"/>
      <w:u w:val="none"/>
    </w:rPr>
  </w:style>
  <w:style w:type="character" w:customStyle="1" w:styleId="Gvdemetni2talikdeil0ptbolukbraklyor">
    <w:name w:val="Gövde metni (2) + İtalik değil;0 pt boşluk bırakılıyor"/>
    <w:basedOn w:val="Gvdemetni2"/>
    <w:rPr>
      <w:rFonts w:ascii="Times New Roman" w:eastAsia="Times New Roman" w:hAnsi="Times New Roman" w:cs="Times New Roman"/>
      <w:b w:val="0"/>
      <w:bCs w:val="0"/>
      <w:i/>
      <w:iCs/>
      <w:smallCaps w:val="0"/>
      <w:strike w:val="0"/>
      <w:color w:val="000000"/>
      <w:spacing w:val="0"/>
      <w:w w:val="100"/>
      <w:position w:val="0"/>
      <w:sz w:val="21"/>
      <w:szCs w:val="21"/>
      <w:u w:val="none"/>
      <w:lang w:val="tr-TR" w:eastAsia="tr-TR" w:bidi="tr-TR"/>
    </w:rPr>
  </w:style>
  <w:style w:type="character" w:customStyle="1" w:styleId="Gvdemetni1">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tr-TR" w:eastAsia="tr-TR" w:bidi="tr-TR"/>
    </w:rPr>
  </w:style>
  <w:style w:type="character" w:customStyle="1" w:styleId="Gvdemetni3">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Balk1">
    <w:name w:val="Başlık #1_"/>
    <w:basedOn w:val="VarsaylanParagrafYazTipi"/>
    <w:link w:val="Balk10"/>
    <w:rPr>
      <w:rFonts w:ascii="Times New Roman" w:eastAsia="Times New Roman" w:hAnsi="Times New Roman" w:cs="Times New Roman"/>
      <w:b w:val="0"/>
      <w:bCs w:val="0"/>
      <w:i w:val="0"/>
      <w:iCs w:val="0"/>
      <w:smallCaps w:val="0"/>
      <w:strike w:val="0"/>
      <w:sz w:val="21"/>
      <w:szCs w:val="21"/>
      <w:u w:val="none"/>
    </w:rPr>
  </w:style>
  <w:style w:type="character" w:customStyle="1" w:styleId="Gvdemetni21">
    <w:name w:val="Gövde metni (2)"/>
    <w:basedOn w:val="Gvdemetni2"/>
    <w:rPr>
      <w:rFonts w:ascii="Times New Roman" w:eastAsia="Times New Roman" w:hAnsi="Times New Roman" w:cs="Times New Roman"/>
      <w:b w:val="0"/>
      <w:bCs w:val="0"/>
      <w:i/>
      <w:iCs/>
      <w:smallCaps w:val="0"/>
      <w:strike w:val="0"/>
      <w:color w:val="000000"/>
      <w:spacing w:val="-10"/>
      <w:w w:val="100"/>
      <w:position w:val="0"/>
      <w:sz w:val="21"/>
      <w:szCs w:val="21"/>
      <w:u w:val="none"/>
      <w:lang w:val="tr-TR" w:eastAsia="tr-TR" w:bidi="tr-TR"/>
    </w:rPr>
  </w:style>
  <w:style w:type="paragraph" w:customStyle="1" w:styleId="Gvdemetni0">
    <w:name w:val="Gövde metni"/>
    <w:basedOn w:val="Normal"/>
    <w:link w:val="Gvdemetni"/>
    <w:pPr>
      <w:shd w:val="clear" w:color="auto" w:fill="FFFFFF"/>
      <w:spacing w:line="250" w:lineRule="exact"/>
      <w:jc w:val="center"/>
    </w:pPr>
    <w:rPr>
      <w:rFonts w:ascii="Times New Roman" w:eastAsia="Times New Roman" w:hAnsi="Times New Roman" w:cs="Times New Roman"/>
      <w:sz w:val="21"/>
      <w:szCs w:val="21"/>
    </w:rPr>
  </w:style>
  <w:style w:type="paragraph" w:customStyle="1" w:styleId="stbilgiveyaaltbilgi0">
    <w:name w:val="Üst bilgi veya alt bilgi"/>
    <w:basedOn w:val="Normal"/>
    <w:link w:val="stbilgiveyaaltbilgi"/>
    <w:pPr>
      <w:shd w:val="clear" w:color="auto" w:fill="FFFFFF"/>
      <w:spacing w:line="0" w:lineRule="atLeast"/>
    </w:pPr>
    <w:rPr>
      <w:rFonts w:ascii="Times New Roman" w:eastAsia="Times New Roman" w:hAnsi="Times New Roman" w:cs="Times New Roman"/>
      <w:sz w:val="22"/>
      <w:szCs w:val="22"/>
    </w:rPr>
  </w:style>
  <w:style w:type="paragraph" w:customStyle="1" w:styleId="Gvdemetni20">
    <w:name w:val="Gövde metni (2)"/>
    <w:basedOn w:val="Normal"/>
    <w:link w:val="Gvdemetni2"/>
    <w:pPr>
      <w:shd w:val="clear" w:color="auto" w:fill="FFFFFF"/>
      <w:spacing w:line="250" w:lineRule="exact"/>
      <w:jc w:val="both"/>
    </w:pPr>
    <w:rPr>
      <w:rFonts w:ascii="Times New Roman" w:eastAsia="Times New Roman" w:hAnsi="Times New Roman" w:cs="Times New Roman"/>
      <w:i/>
      <w:iCs/>
      <w:spacing w:val="-10"/>
      <w:sz w:val="21"/>
      <w:szCs w:val="21"/>
    </w:rPr>
  </w:style>
  <w:style w:type="paragraph" w:customStyle="1" w:styleId="Balk10">
    <w:name w:val="Başlık #1"/>
    <w:basedOn w:val="Normal"/>
    <w:link w:val="Balk1"/>
    <w:pPr>
      <w:shd w:val="clear" w:color="auto" w:fill="FFFFFF"/>
      <w:spacing w:before="480" w:after="60" w:line="0" w:lineRule="atLeast"/>
      <w:jc w:val="both"/>
      <w:outlineLvl w:val="0"/>
    </w:pPr>
    <w:rPr>
      <w:rFonts w:ascii="Times New Roman" w:eastAsia="Times New Roman" w:hAnsi="Times New Roman" w:cs="Times New Roman"/>
      <w:sz w:val="21"/>
      <w:szCs w:val="21"/>
    </w:rPr>
  </w:style>
  <w:style w:type="paragraph" w:styleId="AralkYok">
    <w:name w:val="No Spacing"/>
    <w:uiPriority w:val="1"/>
    <w:qFormat/>
    <w:rsid w:val="0026025E"/>
    <w:rPr>
      <w:color w:val="000000"/>
    </w:rPr>
  </w:style>
  <w:style w:type="paragraph" w:styleId="BalonMetni">
    <w:name w:val="Balloon Text"/>
    <w:basedOn w:val="Normal"/>
    <w:link w:val="BalonMetniChar"/>
    <w:uiPriority w:val="99"/>
    <w:semiHidden/>
    <w:unhideWhenUsed/>
    <w:rsid w:val="00F216B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216BA"/>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912354">
      <w:bodyDiv w:val="1"/>
      <w:marLeft w:val="0"/>
      <w:marRight w:val="0"/>
      <w:marTop w:val="0"/>
      <w:marBottom w:val="0"/>
      <w:divBdr>
        <w:top w:val="none" w:sz="0" w:space="0" w:color="auto"/>
        <w:left w:val="none" w:sz="0" w:space="0" w:color="auto"/>
        <w:bottom w:val="none" w:sz="0" w:space="0" w:color="auto"/>
        <w:right w:val="none" w:sz="0" w:space="0" w:color="auto"/>
      </w:divBdr>
    </w:div>
    <w:div w:id="1327436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mer.org.t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ramer.org.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E209B-0AB1-431C-9537-43B8C470D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987</Words>
  <Characters>5630</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6604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İKMAL 2</dc:creator>
  <cp:lastModifiedBy>ayulas6</cp:lastModifiedBy>
  <cp:revision>5</cp:revision>
  <cp:lastPrinted>2023-04-13T07:47:00Z</cp:lastPrinted>
  <dcterms:created xsi:type="dcterms:W3CDTF">2023-04-12T08:01:00Z</dcterms:created>
  <dcterms:modified xsi:type="dcterms:W3CDTF">2023-04-13T07:53:00Z</dcterms:modified>
</cp:coreProperties>
</file>