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2021/497468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11'İNCİ KOMD.TUG. SÖKE K.YRD.LIĞI MİLLİ SAVUNMA BAKANLIĞI MSB BAĞLILARI</w:t>
      </w:r>
      <w:r w:rsidRPr="008C6A16">
        <w:rPr>
          <w:sz w:val="22"/>
          <w:szCs w:val="22"/>
        </w:rPr>
        <w:t xml:space="preserve"> tarafından ihaleye çıkartılmış bulunan </w:t>
      </w:r>
      <w:r w:rsidRPr="008C6A16">
        <w:rPr>
          <w:i/>
          <w:color w:val="808080"/>
          <w:sz w:val="20"/>
        </w:rPr>
        <w:t>3 KISIM KIŞLIK SEBZE, MEYVE VE ÇİPURA BALIĞI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11'İNCİ KOMD.TUG. SÖKE K.YRD.LIĞI MİLLİ SAVUNMA BAKANLIĞI MSB BAĞLILARI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