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04" w:rsidRPr="007F1658" w:rsidRDefault="000D5A04" w:rsidP="000D5A04">
      <w:pPr>
        <w:pStyle w:val="KonuBal"/>
        <w:tabs>
          <w:tab w:val="left" w:pos="4320"/>
        </w:tabs>
        <w:rPr>
          <w:sz w:val="40"/>
          <w:szCs w:val="24"/>
        </w:rPr>
      </w:pPr>
      <w:r w:rsidRPr="007F1658">
        <w:rPr>
          <w:sz w:val="40"/>
          <w:szCs w:val="24"/>
        </w:rPr>
        <w:t>TARIM İŞLETMELERİ GENEL MÜDÜRLÜĞÜ</w:t>
      </w:r>
    </w:p>
    <w:p w:rsidR="000D5A04" w:rsidRPr="007F1658" w:rsidRDefault="000D5A04" w:rsidP="000D5A04">
      <w:pPr>
        <w:pStyle w:val="a"/>
        <w:jc w:val="center"/>
        <w:rPr>
          <w:rFonts w:ascii="Times New Roman" w:hAnsi="Times New Roman"/>
          <w:sz w:val="36"/>
          <w:szCs w:val="24"/>
        </w:rPr>
      </w:pPr>
      <w:r w:rsidRPr="007F1658">
        <w:rPr>
          <w:rFonts w:ascii="Times New Roman" w:hAnsi="Times New Roman"/>
          <w:sz w:val="36"/>
          <w:szCs w:val="24"/>
        </w:rPr>
        <w:t xml:space="preserve"> DALAMAN TARIM İŞLETMESİ MÜDÜRLÜĞÜ</w:t>
      </w:r>
    </w:p>
    <w:p w:rsidR="000D5A04" w:rsidRPr="00C66B91" w:rsidRDefault="000D5A04" w:rsidP="000D5A04">
      <w:pPr>
        <w:pStyle w:val="a"/>
        <w:jc w:val="center"/>
        <w:rPr>
          <w:rFonts w:ascii="Times New Roman" w:hAnsi="Times New Roman"/>
          <w:sz w:val="30"/>
          <w:szCs w:val="30"/>
        </w:rPr>
      </w:pPr>
      <w:r w:rsidRPr="00C66B91">
        <w:rPr>
          <w:rFonts w:ascii="Times New Roman" w:hAnsi="Times New Roman"/>
          <w:sz w:val="30"/>
          <w:szCs w:val="30"/>
        </w:rPr>
        <w:t xml:space="preserve"> </w:t>
      </w:r>
      <w:r w:rsidR="00C66B91" w:rsidRPr="00C66B91">
        <w:rPr>
          <w:rFonts w:ascii="Times New Roman" w:hAnsi="Times New Roman"/>
          <w:sz w:val="30"/>
          <w:szCs w:val="30"/>
        </w:rPr>
        <w:t xml:space="preserve">ZİRA MÜCADELE İLAÇLARI </w:t>
      </w:r>
      <w:r w:rsidRPr="00C66B91">
        <w:rPr>
          <w:rFonts w:ascii="Times New Roman" w:hAnsi="Times New Roman"/>
          <w:sz w:val="30"/>
          <w:szCs w:val="30"/>
        </w:rPr>
        <w:t>ALIM İHALESİNE AİT</w:t>
      </w:r>
    </w:p>
    <w:p w:rsidR="00FC4BF0" w:rsidRPr="00C66B91" w:rsidRDefault="007E26B2" w:rsidP="00FC4BF0">
      <w:pPr>
        <w:pStyle w:val="KonuBal"/>
        <w:rPr>
          <w:sz w:val="30"/>
          <w:szCs w:val="30"/>
        </w:rPr>
      </w:pPr>
      <w:r w:rsidRPr="00C66B91">
        <w:rPr>
          <w:sz w:val="30"/>
          <w:szCs w:val="30"/>
        </w:rPr>
        <w:t xml:space="preserve">MAL </w:t>
      </w:r>
      <w:r w:rsidR="00091F61" w:rsidRPr="00C66B91">
        <w:rPr>
          <w:sz w:val="30"/>
          <w:szCs w:val="30"/>
        </w:rPr>
        <w:t>ALIM SÖZLEŞMESİ</w:t>
      </w:r>
    </w:p>
    <w:p w:rsidR="00E77783" w:rsidRPr="007F1658" w:rsidRDefault="00E77783" w:rsidP="00147553">
      <w:pPr>
        <w:spacing w:after="60"/>
        <w:jc w:val="both"/>
        <w:rPr>
          <w:rFonts w:ascii="Times New Roman" w:hAnsi="Times New Roman" w:cs="Times New Roman"/>
          <w:sz w:val="24"/>
          <w:szCs w:val="24"/>
        </w:rPr>
      </w:pPr>
    </w:p>
    <w:p w:rsidR="00E77783" w:rsidRPr="00097729" w:rsidRDefault="00BA02BB" w:rsidP="00D76AF8">
      <w:pPr>
        <w:spacing w:after="0" w:line="240" w:lineRule="auto"/>
        <w:jc w:val="both"/>
        <w:rPr>
          <w:rFonts w:ascii="Times New Roman" w:hAnsi="Times New Roman" w:cs="Times New Roman"/>
          <w:b/>
          <w:sz w:val="24"/>
          <w:szCs w:val="24"/>
        </w:rPr>
      </w:pPr>
      <w:r w:rsidRPr="00097729">
        <w:rPr>
          <w:rFonts w:ascii="Times New Roman" w:hAnsi="Times New Roman" w:cs="Times New Roman"/>
          <w:b/>
          <w:sz w:val="24"/>
          <w:szCs w:val="24"/>
        </w:rPr>
        <w:t xml:space="preserve">İKN……………..: </w:t>
      </w:r>
      <w:r w:rsidR="00895FF3" w:rsidRPr="00097729">
        <w:rPr>
          <w:rFonts w:ascii="Times New Roman" w:hAnsi="Times New Roman" w:cs="Times New Roman"/>
          <w:b/>
          <w:bCs/>
          <w:sz w:val="24"/>
          <w:szCs w:val="24"/>
        </w:rPr>
        <w:t>202</w:t>
      </w:r>
      <w:r w:rsidR="00430EBC" w:rsidRPr="00097729">
        <w:rPr>
          <w:rFonts w:ascii="Times New Roman" w:hAnsi="Times New Roman" w:cs="Times New Roman"/>
          <w:b/>
          <w:bCs/>
          <w:sz w:val="24"/>
          <w:szCs w:val="24"/>
        </w:rPr>
        <w:t>3/</w:t>
      </w:r>
      <w:r w:rsidR="00C66B91">
        <w:rPr>
          <w:rFonts w:ascii="Times New Roman" w:hAnsi="Times New Roman" w:cs="Times New Roman"/>
          <w:b/>
          <w:bCs/>
          <w:color w:val="000000"/>
          <w:sz w:val="24"/>
          <w:szCs w:val="24"/>
        </w:rPr>
        <w:t>105517</w:t>
      </w:r>
    </w:p>
    <w:p w:rsidR="00E77783" w:rsidRPr="007F1658" w:rsidRDefault="00D76AF8" w:rsidP="00D76AF8">
      <w:pPr>
        <w:spacing w:before="240" w:after="0" w:line="240" w:lineRule="auto"/>
        <w:jc w:val="both"/>
        <w:rPr>
          <w:rFonts w:ascii="Times New Roman" w:hAnsi="Times New Roman" w:cs="Times New Roman"/>
          <w:b/>
          <w:sz w:val="24"/>
          <w:szCs w:val="24"/>
          <w:u w:val="single"/>
        </w:rPr>
      </w:pPr>
      <w:r w:rsidRPr="007F1658">
        <w:rPr>
          <w:rFonts w:ascii="Times New Roman" w:hAnsi="Times New Roman" w:cs="Times New Roman"/>
          <w:b/>
          <w:sz w:val="24"/>
          <w:szCs w:val="24"/>
          <w:u w:val="single"/>
        </w:rPr>
        <w:t>Madde 1 - Sözleşmenin Tarafları</w:t>
      </w:r>
    </w:p>
    <w:p w:rsidR="00112C8D" w:rsidRPr="007F1658" w:rsidRDefault="00091F61" w:rsidP="00091F61">
      <w:pPr>
        <w:jc w:val="both"/>
        <w:rPr>
          <w:rFonts w:ascii="Times New Roman" w:hAnsi="Times New Roman" w:cs="Times New Roman"/>
          <w:sz w:val="24"/>
          <w:szCs w:val="24"/>
          <w:shd w:val="clear" w:color="auto" w:fill="FFFFFF"/>
        </w:rPr>
      </w:pPr>
      <w:r w:rsidRPr="007F1658">
        <w:rPr>
          <w:rFonts w:ascii="Times New Roman" w:hAnsi="Times New Roman" w:cs="Times New Roman"/>
          <w:sz w:val="24"/>
          <w:szCs w:val="24"/>
        </w:rPr>
        <w:t xml:space="preserve">Bu Sözleşme, bir tarafta Tarım İşletmeleri Genel Müdürlüğü “TİGEM” Dalaman Tarım İşletmesi Müdürlüğü (bundan sonra İdare/İşletme olarak anılacaktır) ile diğer tarafta </w:t>
      </w:r>
      <w:r w:rsidR="007F1658">
        <w:rPr>
          <w:rFonts w:ascii="Times New Roman" w:hAnsi="Times New Roman" w:cs="Times New Roman"/>
          <w:sz w:val="24"/>
          <w:szCs w:val="24"/>
        </w:rPr>
        <w:t>……………………………………………</w:t>
      </w:r>
      <w:r w:rsidRPr="007F1658">
        <w:rPr>
          <w:rFonts w:ascii="Times New Roman" w:hAnsi="Times New Roman" w:cs="Times New Roman"/>
          <w:sz w:val="24"/>
          <w:szCs w:val="24"/>
          <w:shd w:val="clear" w:color="auto" w:fill="FFFFFF"/>
        </w:rPr>
        <w:t xml:space="preserve"> </w:t>
      </w:r>
      <w:r w:rsidR="00112C8D" w:rsidRPr="007F1658">
        <w:rPr>
          <w:rFonts w:ascii="Times New Roman" w:hAnsi="Times New Roman" w:cs="Times New Roman"/>
          <w:sz w:val="24"/>
          <w:szCs w:val="24"/>
        </w:rPr>
        <w:t xml:space="preserve">(bundan sonra Yüklenici olarak anılacaktır) arasında aşağıda yazılı şartlar dahilinde akdedilmiştir. </w:t>
      </w:r>
    </w:p>
    <w:p w:rsidR="00E77783" w:rsidRPr="007F1658" w:rsidRDefault="00D76AF8" w:rsidP="00D76AF8">
      <w:pPr>
        <w:spacing w:before="240" w:after="0" w:line="240" w:lineRule="auto"/>
        <w:jc w:val="both"/>
        <w:rPr>
          <w:rFonts w:ascii="Times New Roman" w:hAnsi="Times New Roman" w:cs="Times New Roman"/>
          <w:b/>
          <w:sz w:val="24"/>
          <w:szCs w:val="24"/>
          <w:u w:val="single"/>
        </w:rPr>
      </w:pPr>
      <w:r w:rsidRPr="007F1658">
        <w:rPr>
          <w:rFonts w:ascii="Times New Roman" w:hAnsi="Times New Roman" w:cs="Times New Roman"/>
          <w:b/>
          <w:sz w:val="24"/>
          <w:szCs w:val="24"/>
          <w:u w:val="single"/>
        </w:rPr>
        <w:t xml:space="preserve">Madde 2 - Taraflara İlişkin Bilgiler </w:t>
      </w:r>
    </w:p>
    <w:tbl>
      <w:tblPr>
        <w:tblpPr w:leftFromText="141" w:rightFromText="141" w:vertAnchor="text" w:horzAnchor="margin" w:tblpY="28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FC4BF0" w:rsidRPr="007F1658" w:rsidTr="007F1658">
        <w:trPr>
          <w:trHeight w:val="416"/>
        </w:trPr>
        <w:tc>
          <w:tcPr>
            <w:tcW w:w="4489" w:type="dxa"/>
            <w:vAlign w:val="center"/>
          </w:tcPr>
          <w:p w:rsidR="00FC4BF0" w:rsidRPr="007F1658" w:rsidRDefault="00FC4BF0" w:rsidP="00D76AF8">
            <w:pPr>
              <w:spacing w:after="0" w:line="240" w:lineRule="auto"/>
              <w:ind w:right="-70"/>
              <w:jc w:val="both"/>
              <w:rPr>
                <w:rFonts w:ascii="Times New Roman" w:hAnsi="Times New Roman" w:cs="Times New Roman"/>
                <w:sz w:val="24"/>
                <w:szCs w:val="24"/>
              </w:rPr>
            </w:pPr>
            <w:r w:rsidRPr="007F1658">
              <w:rPr>
                <w:rFonts w:ascii="Times New Roman" w:hAnsi="Times New Roman" w:cs="Times New Roman"/>
                <w:b/>
                <w:sz w:val="24"/>
                <w:szCs w:val="24"/>
              </w:rPr>
              <w:t>a)</w:t>
            </w:r>
            <w:r w:rsidRPr="007F1658">
              <w:rPr>
                <w:rFonts w:ascii="Times New Roman" w:hAnsi="Times New Roman" w:cs="Times New Roman"/>
                <w:sz w:val="24"/>
                <w:szCs w:val="24"/>
              </w:rPr>
              <w:t xml:space="preserve"> Adı.........................................</w:t>
            </w:r>
            <w:r w:rsid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FC4BF0" w:rsidRPr="007F1658" w:rsidRDefault="00FC4BF0"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sz w:val="24"/>
                <w:szCs w:val="24"/>
              </w:rPr>
              <w:t>Dalaman Tarım İşletmesi Müdürlüğü</w:t>
            </w:r>
          </w:p>
        </w:tc>
      </w:tr>
      <w:tr w:rsidR="00FC4BF0" w:rsidRPr="007F1658" w:rsidTr="00FC4BF0">
        <w:trPr>
          <w:trHeight w:val="108"/>
        </w:trPr>
        <w:tc>
          <w:tcPr>
            <w:tcW w:w="4489" w:type="dxa"/>
            <w:vAlign w:val="center"/>
          </w:tcPr>
          <w:p w:rsidR="00FC4BF0" w:rsidRPr="007F1658" w:rsidRDefault="00FC4BF0" w:rsidP="007F1658">
            <w:pPr>
              <w:spacing w:after="0" w:line="240" w:lineRule="auto"/>
              <w:ind w:right="-70"/>
              <w:jc w:val="both"/>
              <w:rPr>
                <w:rFonts w:ascii="Times New Roman" w:hAnsi="Times New Roman" w:cs="Times New Roman"/>
                <w:sz w:val="24"/>
                <w:szCs w:val="24"/>
              </w:rPr>
            </w:pPr>
            <w:r w:rsidRPr="007F1658">
              <w:rPr>
                <w:rFonts w:ascii="Times New Roman" w:hAnsi="Times New Roman" w:cs="Times New Roman"/>
                <w:b/>
                <w:sz w:val="24"/>
                <w:szCs w:val="24"/>
              </w:rPr>
              <w:t>b)</w:t>
            </w:r>
            <w:r w:rsidRPr="007F1658">
              <w:rPr>
                <w:rFonts w:ascii="Times New Roman" w:hAnsi="Times New Roman" w:cs="Times New Roman"/>
                <w:sz w:val="24"/>
                <w:szCs w:val="24"/>
              </w:rPr>
              <w:t xml:space="preserve"> Adresi………….……………..……..…</w:t>
            </w:r>
            <w:r w:rsidR="00AB7FB4" w:rsidRP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FC4BF0" w:rsidRPr="007F1658" w:rsidRDefault="00FC4BF0" w:rsidP="00D76AF8">
            <w:pPr>
              <w:spacing w:after="0" w:line="240" w:lineRule="auto"/>
              <w:rPr>
                <w:rFonts w:ascii="Times New Roman" w:hAnsi="Times New Roman" w:cs="Times New Roman"/>
                <w:bCs/>
                <w:sz w:val="24"/>
                <w:szCs w:val="24"/>
              </w:rPr>
            </w:pPr>
            <w:r w:rsidRPr="007F1658">
              <w:rPr>
                <w:rFonts w:ascii="Times New Roman" w:hAnsi="Times New Roman" w:cs="Times New Roman"/>
                <w:bCs/>
                <w:sz w:val="24"/>
                <w:szCs w:val="24"/>
              </w:rPr>
              <w:t>Merkez Mahallesi Enver Özdemir Caddesi No.:30 Dalaman/MUĞLA</w:t>
            </w:r>
          </w:p>
        </w:tc>
      </w:tr>
      <w:tr w:rsidR="00FC4BF0" w:rsidRPr="007F1658" w:rsidTr="00FC4BF0">
        <w:trPr>
          <w:trHeight w:val="246"/>
        </w:trPr>
        <w:tc>
          <w:tcPr>
            <w:tcW w:w="4489" w:type="dxa"/>
            <w:vAlign w:val="center"/>
          </w:tcPr>
          <w:p w:rsidR="00FC4BF0" w:rsidRPr="007F1658" w:rsidRDefault="00FC4BF0" w:rsidP="00D76AF8">
            <w:pPr>
              <w:spacing w:after="0" w:line="240" w:lineRule="auto"/>
              <w:ind w:right="-70"/>
              <w:jc w:val="both"/>
              <w:rPr>
                <w:rFonts w:ascii="Times New Roman" w:hAnsi="Times New Roman" w:cs="Times New Roman"/>
                <w:sz w:val="24"/>
                <w:szCs w:val="24"/>
              </w:rPr>
            </w:pPr>
            <w:r w:rsidRPr="007F1658">
              <w:rPr>
                <w:rFonts w:ascii="Times New Roman" w:hAnsi="Times New Roman" w:cs="Times New Roman"/>
                <w:b/>
                <w:sz w:val="24"/>
                <w:szCs w:val="24"/>
              </w:rPr>
              <w:t>c)</w:t>
            </w:r>
            <w:r w:rsidRPr="007F1658">
              <w:rPr>
                <w:rFonts w:ascii="Times New Roman" w:hAnsi="Times New Roman" w:cs="Times New Roman"/>
                <w:sz w:val="24"/>
                <w:szCs w:val="24"/>
              </w:rPr>
              <w:t xml:space="preserve"> Telefon Numarası........................</w:t>
            </w:r>
            <w:r w:rsidR="007F1658">
              <w:rPr>
                <w:rFonts w:ascii="Times New Roman" w:hAnsi="Times New Roman" w:cs="Times New Roman"/>
                <w:sz w:val="24"/>
                <w:szCs w:val="24"/>
              </w:rPr>
              <w:t>............</w:t>
            </w:r>
            <w:r w:rsidRPr="007F1658">
              <w:rPr>
                <w:rFonts w:ascii="Times New Roman" w:hAnsi="Times New Roman" w:cs="Times New Roman"/>
                <w:sz w:val="24"/>
                <w:szCs w:val="24"/>
              </w:rPr>
              <w:t>.</w:t>
            </w:r>
            <w:r w:rsidR="00AB7FB4" w:rsidRP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FC4BF0" w:rsidRPr="007F1658" w:rsidRDefault="00FC4BF0"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sz w:val="24"/>
                <w:szCs w:val="24"/>
              </w:rPr>
              <w:t>0.252.6923720  - 0.252.6923721</w:t>
            </w:r>
          </w:p>
        </w:tc>
      </w:tr>
      <w:tr w:rsidR="00FC4BF0" w:rsidRPr="007F1658" w:rsidTr="00FC4BF0">
        <w:trPr>
          <w:trHeight w:val="246"/>
        </w:trPr>
        <w:tc>
          <w:tcPr>
            <w:tcW w:w="4489" w:type="dxa"/>
            <w:vAlign w:val="center"/>
          </w:tcPr>
          <w:p w:rsidR="00FC4BF0" w:rsidRPr="007F1658" w:rsidRDefault="00FC4BF0" w:rsidP="007F1658">
            <w:pPr>
              <w:spacing w:after="0" w:line="240" w:lineRule="auto"/>
              <w:ind w:right="-70"/>
              <w:jc w:val="both"/>
              <w:rPr>
                <w:rFonts w:ascii="Times New Roman" w:hAnsi="Times New Roman" w:cs="Times New Roman"/>
                <w:sz w:val="24"/>
                <w:szCs w:val="24"/>
              </w:rPr>
            </w:pPr>
            <w:r w:rsidRPr="007F1658">
              <w:rPr>
                <w:rFonts w:ascii="Times New Roman" w:hAnsi="Times New Roman" w:cs="Times New Roman"/>
                <w:b/>
                <w:sz w:val="24"/>
                <w:szCs w:val="24"/>
              </w:rPr>
              <w:t>d)</w:t>
            </w:r>
            <w:r w:rsidRPr="007F1658">
              <w:rPr>
                <w:rFonts w:ascii="Times New Roman" w:hAnsi="Times New Roman" w:cs="Times New Roman"/>
                <w:sz w:val="24"/>
                <w:szCs w:val="24"/>
              </w:rPr>
              <w:t xml:space="preserve"> Faks Numarası…………………….…</w:t>
            </w:r>
            <w:r w:rsidR="00AB7FB4" w:rsidRP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FC4BF0" w:rsidRPr="007F1658" w:rsidRDefault="00FC4BF0"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sz w:val="24"/>
                <w:szCs w:val="24"/>
              </w:rPr>
              <w:t>0.252.6925229</w:t>
            </w:r>
          </w:p>
        </w:tc>
      </w:tr>
      <w:tr w:rsidR="00FC4BF0" w:rsidRPr="007F1658" w:rsidTr="00FC4BF0">
        <w:trPr>
          <w:trHeight w:val="246"/>
        </w:trPr>
        <w:tc>
          <w:tcPr>
            <w:tcW w:w="4489" w:type="dxa"/>
            <w:vAlign w:val="center"/>
          </w:tcPr>
          <w:p w:rsidR="00FC4BF0" w:rsidRPr="007F1658" w:rsidRDefault="00FC4BF0" w:rsidP="007F1658">
            <w:pPr>
              <w:spacing w:after="0" w:line="240" w:lineRule="auto"/>
              <w:ind w:right="-70"/>
              <w:jc w:val="both"/>
              <w:rPr>
                <w:rFonts w:ascii="Times New Roman" w:hAnsi="Times New Roman" w:cs="Times New Roman"/>
                <w:sz w:val="24"/>
                <w:szCs w:val="24"/>
              </w:rPr>
            </w:pPr>
            <w:r w:rsidRPr="007F1658">
              <w:rPr>
                <w:rFonts w:ascii="Times New Roman" w:hAnsi="Times New Roman" w:cs="Times New Roman"/>
                <w:b/>
                <w:sz w:val="24"/>
                <w:szCs w:val="24"/>
              </w:rPr>
              <w:t>e)</w:t>
            </w:r>
            <w:r w:rsidRPr="007F1658">
              <w:rPr>
                <w:rFonts w:ascii="Times New Roman" w:hAnsi="Times New Roman" w:cs="Times New Roman"/>
                <w:sz w:val="24"/>
                <w:szCs w:val="24"/>
              </w:rPr>
              <w:t xml:space="preserve"> Elektronik Posta Adresi………….……</w:t>
            </w:r>
            <w:r w:rsidR="00AB7FB4" w:rsidRP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FC4BF0" w:rsidRPr="007F1658" w:rsidRDefault="00672720" w:rsidP="00D76AF8">
            <w:pPr>
              <w:spacing w:after="0" w:line="240" w:lineRule="auto"/>
              <w:jc w:val="both"/>
              <w:rPr>
                <w:rFonts w:ascii="Times New Roman" w:hAnsi="Times New Roman" w:cs="Times New Roman"/>
                <w:sz w:val="24"/>
                <w:szCs w:val="24"/>
              </w:rPr>
            </w:pPr>
            <w:hyperlink r:id="rId8" w:history="1">
              <w:r w:rsidR="00FC4BF0" w:rsidRPr="007F1658">
                <w:rPr>
                  <w:rStyle w:val="Kpr"/>
                  <w:rFonts w:ascii="Times New Roman" w:hAnsi="Times New Roman" w:cs="Times New Roman"/>
                  <w:sz w:val="24"/>
                  <w:szCs w:val="24"/>
                </w:rPr>
                <w:t>dalaman@tigem.gov.tr</w:t>
              </w:r>
            </w:hyperlink>
          </w:p>
        </w:tc>
      </w:tr>
    </w:tbl>
    <w:p w:rsidR="00904784" w:rsidRPr="007F1658" w:rsidRDefault="00904784"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b/>
          <w:sz w:val="24"/>
          <w:szCs w:val="24"/>
        </w:rPr>
        <w:t>2.1.</w:t>
      </w:r>
      <w:r w:rsidRPr="007F1658">
        <w:rPr>
          <w:rFonts w:ascii="Times New Roman" w:hAnsi="Times New Roman" w:cs="Times New Roman"/>
          <w:sz w:val="24"/>
          <w:szCs w:val="24"/>
        </w:rPr>
        <w:t xml:space="preserve"> İdare;  </w:t>
      </w:r>
    </w:p>
    <w:p w:rsidR="00FC4BF0" w:rsidRPr="007F1658" w:rsidRDefault="00FC4BF0" w:rsidP="00D76AF8">
      <w:pPr>
        <w:tabs>
          <w:tab w:val="left" w:pos="4111"/>
        </w:tabs>
        <w:spacing w:after="0" w:line="240" w:lineRule="auto"/>
        <w:ind w:left="993"/>
        <w:jc w:val="both"/>
        <w:rPr>
          <w:rFonts w:ascii="Times New Roman" w:hAnsi="Times New Roman" w:cs="Times New Roman"/>
          <w:sz w:val="24"/>
          <w:szCs w:val="24"/>
        </w:rPr>
      </w:pPr>
    </w:p>
    <w:p w:rsidR="00904784" w:rsidRPr="007F1658" w:rsidRDefault="00904784"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b/>
          <w:sz w:val="24"/>
          <w:szCs w:val="24"/>
        </w:rPr>
        <w:t>2.2.</w:t>
      </w:r>
      <w:r w:rsidRPr="007F1658">
        <w:rPr>
          <w:rFonts w:ascii="Times New Roman" w:hAnsi="Times New Roman" w:cs="Times New Roman"/>
          <w:sz w:val="24"/>
          <w:szCs w:val="24"/>
        </w:rPr>
        <w:t xml:space="preserve"> Yüklenicinin;  </w:t>
      </w:r>
    </w:p>
    <w:tbl>
      <w:tblPr>
        <w:tblpPr w:leftFromText="141" w:rightFromText="141" w:vertAnchor="text" w:horzAnchor="margin" w:tblpY="51"/>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112C8D" w:rsidRPr="007F1658" w:rsidTr="00091F61">
        <w:trPr>
          <w:trHeight w:val="274"/>
        </w:trPr>
        <w:tc>
          <w:tcPr>
            <w:tcW w:w="4489" w:type="dxa"/>
            <w:vAlign w:val="center"/>
          </w:tcPr>
          <w:p w:rsidR="00112C8D" w:rsidRPr="007F1658" w:rsidRDefault="00112C8D" w:rsidP="007F1658">
            <w:pPr>
              <w:spacing w:after="0" w:line="240" w:lineRule="auto"/>
              <w:ind w:right="-112"/>
              <w:rPr>
                <w:rFonts w:ascii="Times New Roman" w:hAnsi="Times New Roman" w:cs="Times New Roman"/>
                <w:sz w:val="24"/>
                <w:szCs w:val="24"/>
              </w:rPr>
            </w:pPr>
            <w:r w:rsidRPr="007F1658">
              <w:rPr>
                <w:rFonts w:ascii="Times New Roman" w:hAnsi="Times New Roman" w:cs="Times New Roman"/>
                <w:b/>
                <w:sz w:val="24"/>
                <w:szCs w:val="24"/>
              </w:rPr>
              <w:t>a)</w:t>
            </w:r>
            <w:r w:rsidRPr="007F1658">
              <w:rPr>
                <w:rFonts w:ascii="Times New Roman" w:hAnsi="Times New Roman" w:cs="Times New Roman"/>
                <w:sz w:val="24"/>
                <w:szCs w:val="24"/>
              </w:rPr>
              <w:t xml:space="preserve"> </w:t>
            </w:r>
            <w:r w:rsidRPr="007F1658">
              <w:rPr>
                <w:rFonts w:ascii="Times New Roman" w:hAnsi="Times New Roman" w:cs="Times New Roman"/>
                <w:bCs/>
                <w:sz w:val="24"/>
                <w:szCs w:val="24"/>
              </w:rPr>
              <w:t>Adı ve soyadı/Ticaret Unvanı..</w:t>
            </w:r>
            <w:r w:rsidRPr="007F1658">
              <w:rPr>
                <w:rFonts w:ascii="Times New Roman" w:hAnsi="Times New Roman" w:cs="Times New Roman"/>
                <w:sz w:val="24"/>
                <w:szCs w:val="24"/>
              </w:rPr>
              <w:t>........</w:t>
            </w:r>
            <w:r w:rsid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112C8D" w:rsidRPr="007F1658" w:rsidRDefault="00112C8D" w:rsidP="00091F61">
            <w:pPr>
              <w:spacing w:after="0" w:line="240" w:lineRule="auto"/>
              <w:rPr>
                <w:rFonts w:ascii="Times New Roman" w:hAnsi="Times New Roman" w:cs="Times New Roman"/>
                <w:sz w:val="24"/>
                <w:szCs w:val="24"/>
                <w:shd w:val="clear" w:color="auto" w:fill="FFFFFF"/>
              </w:rPr>
            </w:pPr>
          </w:p>
        </w:tc>
      </w:tr>
      <w:tr w:rsidR="00112C8D" w:rsidRPr="007F1658" w:rsidTr="00112C8D">
        <w:trPr>
          <w:trHeight w:val="246"/>
        </w:trPr>
        <w:tc>
          <w:tcPr>
            <w:tcW w:w="4489" w:type="dxa"/>
            <w:vAlign w:val="center"/>
          </w:tcPr>
          <w:p w:rsidR="00112C8D" w:rsidRPr="007F1658" w:rsidRDefault="00112C8D" w:rsidP="007F1658">
            <w:pPr>
              <w:spacing w:after="0"/>
              <w:ind w:right="-70"/>
              <w:rPr>
                <w:rFonts w:ascii="Times New Roman" w:hAnsi="Times New Roman" w:cs="Times New Roman"/>
                <w:b/>
                <w:sz w:val="24"/>
                <w:szCs w:val="24"/>
              </w:rPr>
            </w:pPr>
            <w:r w:rsidRPr="007F1658">
              <w:rPr>
                <w:rFonts w:ascii="Times New Roman" w:hAnsi="Times New Roman" w:cs="Times New Roman"/>
                <w:b/>
                <w:sz w:val="24"/>
                <w:szCs w:val="24"/>
              </w:rPr>
              <w:t xml:space="preserve">b) </w:t>
            </w:r>
            <w:r w:rsidRPr="007F1658">
              <w:rPr>
                <w:rFonts w:ascii="Times New Roman" w:hAnsi="Times New Roman" w:cs="Times New Roman"/>
                <w:sz w:val="24"/>
                <w:szCs w:val="24"/>
              </w:rPr>
              <w:t xml:space="preserve"> T.C. Kimlik No………………………</w:t>
            </w:r>
            <w:r w:rsid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112C8D" w:rsidRPr="007F1658" w:rsidRDefault="00112C8D" w:rsidP="00112C8D">
            <w:pPr>
              <w:spacing w:after="0"/>
              <w:jc w:val="both"/>
              <w:rPr>
                <w:rFonts w:ascii="Times New Roman" w:hAnsi="Times New Roman" w:cs="Times New Roman"/>
                <w:sz w:val="24"/>
                <w:szCs w:val="24"/>
              </w:rPr>
            </w:pPr>
          </w:p>
        </w:tc>
      </w:tr>
      <w:tr w:rsidR="00112C8D" w:rsidRPr="007F1658" w:rsidTr="00112C8D">
        <w:trPr>
          <w:trHeight w:val="246"/>
        </w:trPr>
        <w:tc>
          <w:tcPr>
            <w:tcW w:w="4489" w:type="dxa"/>
            <w:vAlign w:val="center"/>
          </w:tcPr>
          <w:p w:rsidR="00112C8D" w:rsidRPr="007F1658" w:rsidRDefault="00112C8D" w:rsidP="00112C8D">
            <w:pPr>
              <w:spacing w:after="0"/>
              <w:ind w:right="-70"/>
              <w:rPr>
                <w:rFonts w:ascii="Times New Roman" w:hAnsi="Times New Roman" w:cs="Times New Roman"/>
                <w:b/>
                <w:sz w:val="24"/>
                <w:szCs w:val="24"/>
              </w:rPr>
            </w:pPr>
            <w:r w:rsidRPr="007F1658">
              <w:rPr>
                <w:rFonts w:ascii="Times New Roman" w:hAnsi="Times New Roman" w:cs="Times New Roman"/>
                <w:b/>
                <w:sz w:val="24"/>
                <w:szCs w:val="24"/>
              </w:rPr>
              <w:t xml:space="preserve">c) </w:t>
            </w:r>
            <w:r w:rsidR="007F1658">
              <w:rPr>
                <w:rFonts w:ascii="Times New Roman" w:hAnsi="Times New Roman" w:cs="Times New Roman"/>
                <w:sz w:val="24"/>
                <w:szCs w:val="24"/>
              </w:rPr>
              <w:t xml:space="preserve"> Vergi Kimlik No…………………….….</w:t>
            </w:r>
            <w:r w:rsidRPr="007F1658">
              <w:rPr>
                <w:rFonts w:ascii="Times New Roman" w:hAnsi="Times New Roman" w:cs="Times New Roman"/>
                <w:sz w:val="24"/>
                <w:szCs w:val="24"/>
              </w:rPr>
              <w:t>.:</w:t>
            </w:r>
          </w:p>
        </w:tc>
        <w:tc>
          <w:tcPr>
            <w:tcW w:w="6627" w:type="dxa"/>
            <w:vAlign w:val="center"/>
          </w:tcPr>
          <w:p w:rsidR="00112C8D" w:rsidRPr="007F1658" w:rsidRDefault="00112C8D" w:rsidP="00112C8D">
            <w:pPr>
              <w:spacing w:after="0"/>
              <w:jc w:val="both"/>
              <w:rPr>
                <w:rFonts w:ascii="Times New Roman" w:hAnsi="Times New Roman" w:cs="Times New Roman"/>
                <w:sz w:val="24"/>
                <w:szCs w:val="24"/>
              </w:rPr>
            </w:pPr>
          </w:p>
        </w:tc>
      </w:tr>
      <w:tr w:rsidR="00112C8D" w:rsidRPr="007F1658" w:rsidTr="00112C8D">
        <w:trPr>
          <w:trHeight w:val="108"/>
        </w:trPr>
        <w:tc>
          <w:tcPr>
            <w:tcW w:w="4489" w:type="dxa"/>
            <w:vAlign w:val="center"/>
          </w:tcPr>
          <w:p w:rsidR="00112C8D" w:rsidRPr="007F1658" w:rsidRDefault="00112C8D" w:rsidP="007F1658">
            <w:pPr>
              <w:spacing w:after="0" w:line="240" w:lineRule="auto"/>
              <w:ind w:right="-70"/>
              <w:jc w:val="both"/>
              <w:rPr>
                <w:rFonts w:ascii="Times New Roman" w:hAnsi="Times New Roman" w:cs="Times New Roman"/>
                <w:sz w:val="24"/>
                <w:szCs w:val="24"/>
              </w:rPr>
            </w:pPr>
            <w:r w:rsidRPr="007F1658">
              <w:rPr>
                <w:rFonts w:ascii="Times New Roman" w:hAnsi="Times New Roman" w:cs="Times New Roman"/>
                <w:b/>
                <w:sz w:val="24"/>
                <w:szCs w:val="24"/>
              </w:rPr>
              <w:t>d)</w:t>
            </w:r>
            <w:r w:rsidR="007F1658">
              <w:rPr>
                <w:rFonts w:ascii="Times New Roman" w:hAnsi="Times New Roman" w:cs="Times New Roman"/>
                <w:sz w:val="24"/>
                <w:szCs w:val="24"/>
              </w:rPr>
              <w:t xml:space="preserve"> Tebligata Esas Adresi………………</w:t>
            </w:r>
            <w:r w:rsidRPr="007F1658">
              <w:rPr>
                <w:rFonts w:ascii="Times New Roman" w:hAnsi="Times New Roman" w:cs="Times New Roman"/>
                <w:sz w:val="24"/>
                <w:szCs w:val="24"/>
              </w:rPr>
              <w:t>…</w:t>
            </w:r>
            <w:r w:rsid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112C8D" w:rsidRPr="007F1658" w:rsidRDefault="00112C8D" w:rsidP="00AC6234">
            <w:pPr>
              <w:spacing w:after="0" w:line="240" w:lineRule="auto"/>
              <w:rPr>
                <w:rFonts w:ascii="Times New Roman" w:hAnsi="Times New Roman" w:cs="Times New Roman"/>
                <w:sz w:val="24"/>
                <w:szCs w:val="24"/>
                <w:shd w:val="clear" w:color="auto" w:fill="FFFFFF"/>
              </w:rPr>
            </w:pPr>
          </w:p>
        </w:tc>
      </w:tr>
      <w:tr w:rsidR="00112C8D" w:rsidRPr="007F1658" w:rsidTr="00112C8D">
        <w:trPr>
          <w:trHeight w:val="246"/>
        </w:trPr>
        <w:tc>
          <w:tcPr>
            <w:tcW w:w="4489" w:type="dxa"/>
            <w:vAlign w:val="center"/>
          </w:tcPr>
          <w:p w:rsidR="00112C8D" w:rsidRPr="007F1658" w:rsidRDefault="00112C8D" w:rsidP="007F1658">
            <w:pPr>
              <w:spacing w:after="0"/>
              <w:ind w:right="-112"/>
              <w:jc w:val="both"/>
              <w:rPr>
                <w:rFonts w:ascii="Times New Roman" w:hAnsi="Times New Roman" w:cs="Times New Roman"/>
                <w:sz w:val="24"/>
                <w:szCs w:val="24"/>
              </w:rPr>
            </w:pPr>
            <w:r w:rsidRPr="007F1658">
              <w:rPr>
                <w:rFonts w:ascii="Times New Roman" w:hAnsi="Times New Roman" w:cs="Times New Roman"/>
                <w:b/>
                <w:sz w:val="24"/>
                <w:szCs w:val="24"/>
              </w:rPr>
              <w:t>e)</w:t>
            </w:r>
            <w:r w:rsidRPr="007F1658">
              <w:rPr>
                <w:rFonts w:ascii="Times New Roman" w:hAnsi="Times New Roman" w:cs="Times New Roman"/>
                <w:sz w:val="24"/>
                <w:szCs w:val="24"/>
              </w:rPr>
              <w:t xml:space="preserve"> Telefon Numarası..........................</w:t>
            </w:r>
            <w:r w:rsidR="007F1658">
              <w:rPr>
                <w:rFonts w:ascii="Times New Roman" w:hAnsi="Times New Roman" w:cs="Times New Roman"/>
                <w:sz w:val="24"/>
                <w:szCs w:val="24"/>
              </w:rPr>
              <w:t>...........</w:t>
            </w:r>
            <w:r w:rsidRPr="007F1658">
              <w:rPr>
                <w:rFonts w:ascii="Times New Roman" w:hAnsi="Times New Roman" w:cs="Times New Roman"/>
                <w:sz w:val="24"/>
                <w:szCs w:val="24"/>
              </w:rPr>
              <w:t>.</w:t>
            </w:r>
            <w:r w:rsidR="007F1658">
              <w:rPr>
                <w:rFonts w:ascii="Times New Roman" w:hAnsi="Times New Roman" w:cs="Times New Roman"/>
                <w:sz w:val="24"/>
                <w:szCs w:val="24"/>
              </w:rPr>
              <w:t>.</w:t>
            </w:r>
            <w:r w:rsidRPr="007F1658">
              <w:rPr>
                <w:rFonts w:ascii="Times New Roman" w:hAnsi="Times New Roman" w:cs="Times New Roman"/>
                <w:sz w:val="24"/>
                <w:szCs w:val="24"/>
              </w:rPr>
              <w:t>.:</w:t>
            </w:r>
          </w:p>
        </w:tc>
        <w:tc>
          <w:tcPr>
            <w:tcW w:w="6627" w:type="dxa"/>
            <w:vAlign w:val="center"/>
          </w:tcPr>
          <w:p w:rsidR="00112C8D" w:rsidRPr="007F1658" w:rsidRDefault="00112C8D" w:rsidP="00112C8D">
            <w:pPr>
              <w:spacing w:after="0"/>
              <w:jc w:val="both"/>
              <w:rPr>
                <w:rFonts w:ascii="Times New Roman" w:hAnsi="Times New Roman" w:cs="Times New Roman"/>
                <w:sz w:val="24"/>
                <w:szCs w:val="24"/>
              </w:rPr>
            </w:pPr>
          </w:p>
        </w:tc>
      </w:tr>
      <w:tr w:rsidR="00112C8D" w:rsidRPr="007F1658" w:rsidTr="00112C8D">
        <w:trPr>
          <w:trHeight w:val="246"/>
        </w:trPr>
        <w:tc>
          <w:tcPr>
            <w:tcW w:w="4489" w:type="dxa"/>
            <w:vAlign w:val="center"/>
          </w:tcPr>
          <w:p w:rsidR="00112C8D" w:rsidRPr="007F1658" w:rsidRDefault="00112C8D" w:rsidP="007F1658">
            <w:pPr>
              <w:spacing w:after="0"/>
              <w:ind w:right="-70"/>
              <w:jc w:val="both"/>
              <w:rPr>
                <w:rFonts w:ascii="Times New Roman" w:hAnsi="Times New Roman" w:cs="Times New Roman"/>
                <w:sz w:val="24"/>
                <w:szCs w:val="24"/>
              </w:rPr>
            </w:pPr>
            <w:r w:rsidRPr="007F1658">
              <w:rPr>
                <w:rFonts w:ascii="Times New Roman" w:hAnsi="Times New Roman" w:cs="Times New Roman"/>
                <w:b/>
                <w:sz w:val="24"/>
                <w:szCs w:val="24"/>
              </w:rPr>
              <w:t>f)</w:t>
            </w:r>
            <w:r w:rsidRPr="007F1658">
              <w:rPr>
                <w:rFonts w:ascii="Times New Roman" w:hAnsi="Times New Roman" w:cs="Times New Roman"/>
                <w:sz w:val="24"/>
                <w:szCs w:val="24"/>
              </w:rPr>
              <w:t xml:space="preserve"> Faks Numarası……………………………:</w:t>
            </w:r>
          </w:p>
        </w:tc>
        <w:tc>
          <w:tcPr>
            <w:tcW w:w="6627" w:type="dxa"/>
            <w:vAlign w:val="center"/>
          </w:tcPr>
          <w:p w:rsidR="00112C8D" w:rsidRPr="007F1658" w:rsidRDefault="00112C8D" w:rsidP="00112C8D">
            <w:pPr>
              <w:spacing w:after="0"/>
              <w:jc w:val="both"/>
              <w:rPr>
                <w:rFonts w:ascii="Times New Roman" w:hAnsi="Times New Roman" w:cs="Times New Roman"/>
                <w:sz w:val="24"/>
                <w:szCs w:val="24"/>
              </w:rPr>
            </w:pPr>
          </w:p>
        </w:tc>
      </w:tr>
      <w:tr w:rsidR="00112C8D" w:rsidRPr="007F1658" w:rsidTr="00112C8D">
        <w:trPr>
          <w:trHeight w:val="246"/>
        </w:trPr>
        <w:tc>
          <w:tcPr>
            <w:tcW w:w="4489" w:type="dxa"/>
            <w:vAlign w:val="center"/>
          </w:tcPr>
          <w:p w:rsidR="00112C8D" w:rsidRPr="007F1658" w:rsidRDefault="00112C8D" w:rsidP="007F1658">
            <w:pPr>
              <w:spacing w:after="0"/>
              <w:ind w:right="-70"/>
              <w:jc w:val="both"/>
              <w:rPr>
                <w:rFonts w:ascii="Times New Roman" w:hAnsi="Times New Roman" w:cs="Times New Roman"/>
                <w:sz w:val="24"/>
                <w:szCs w:val="24"/>
              </w:rPr>
            </w:pPr>
            <w:r w:rsidRPr="007F1658">
              <w:rPr>
                <w:rFonts w:ascii="Times New Roman" w:hAnsi="Times New Roman" w:cs="Times New Roman"/>
                <w:b/>
                <w:sz w:val="24"/>
                <w:szCs w:val="24"/>
              </w:rPr>
              <w:t>g)</w:t>
            </w:r>
            <w:r w:rsidR="007F1658">
              <w:rPr>
                <w:rFonts w:ascii="Times New Roman" w:hAnsi="Times New Roman" w:cs="Times New Roman"/>
                <w:sz w:val="24"/>
                <w:szCs w:val="24"/>
              </w:rPr>
              <w:t xml:space="preserve"> Elektronik Posta Adresi………………….:</w:t>
            </w:r>
          </w:p>
        </w:tc>
        <w:tc>
          <w:tcPr>
            <w:tcW w:w="6627" w:type="dxa"/>
            <w:vAlign w:val="center"/>
          </w:tcPr>
          <w:p w:rsidR="00112C8D" w:rsidRPr="007F1658" w:rsidRDefault="00112C8D" w:rsidP="00AC6234">
            <w:pPr>
              <w:spacing w:after="0"/>
              <w:jc w:val="both"/>
              <w:rPr>
                <w:rFonts w:ascii="Times New Roman" w:hAnsi="Times New Roman" w:cs="Times New Roman"/>
                <w:sz w:val="24"/>
                <w:szCs w:val="24"/>
              </w:rPr>
            </w:pPr>
          </w:p>
        </w:tc>
      </w:tr>
    </w:tbl>
    <w:p w:rsidR="00E77783" w:rsidRPr="007F1658" w:rsidRDefault="00E77783"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b/>
          <w:sz w:val="24"/>
          <w:szCs w:val="24"/>
        </w:rPr>
        <w:t>2.3.</w:t>
      </w:r>
      <w:r w:rsidRPr="007F1658">
        <w:rPr>
          <w:rFonts w:ascii="Times New Roman" w:hAnsi="Times New Roman" w:cs="Times New Roman"/>
          <w:sz w:val="24"/>
          <w:szCs w:val="24"/>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471150" w:rsidRPr="007F1658" w:rsidRDefault="00E77783"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b/>
          <w:sz w:val="24"/>
          <w:szCs w:val="24"/>
        </w:rPr>
        <w:t>2.4</w:t>
      </w:r>
      <w:r w:rsidR="00533A58" w:rsidRPr="007F1658">
        <w:rPr>
          <w:rFonts w:ascii="Times New Roman" w:hAnsi="Times New Roman" w:cs="Times New Roman"/>
          <w:sz w:val="24"/>
          <w:szCs w:val="24"/>
        </w:rPr>
        <w:t xml:space="preserve"> Tebligatlar İdari şartnamenin “Bildirim ve Tebligat Esasları” başlıklı altıncı maddesi çerçevesinde yapılır</w:t>
      </w:r>
      <w:r w:rsidR="00471150" w:rsidRPr="007F1658">
        <w:rPr>
          <w:rFonts w:ascii="Times New Roman" w:hAnsi="Times New Roman" w:cs="Times New Roman"/>
          <w:sz w:val="24"/>
          <w:szCs w:val="24"/>
        </w:rPr>
        <w:t>.</w:t>
      </w:r>
    </w:p>
    <w:p w:rsidR="00E77783" w:rsidRPr="007F1658" w:rsidRDefault="00D76AF8" w:rsidP="00D76AF8">
      <w:pPr>
        <w:keepNext/>
        <w:spacing w:before="240" w:after="0" w:line="240" w:lineRule="auto"/>
        <w:jc w:val="both"/>
        <w:rPr>
          <w:rFonts w:ascii="Times New Roman" w:hAnsi="Times New Roman" w:cs="Times New Roman"/>
          <w:b/>
          <w:sz w:val="24"/>
          <w:szCs w:val="24"/>
          <w:u w:val="single"/>
        </w:rPr>
      </w:pPr>
      <w:r w:rsidRPr="007F1658">
        <w:rPr>
          <w:rFonts w:ascii="Times New Roman" w:hAnsi="Times New Roman" w:cs="Times New Roman"/>
          <w:b/>
          <w:sz w:val="24"/>
          <w:szCs w:val="24"/>
          <w:u w:val="single"/>
        </w:rPr>
        <w:t>Madde 3- Sözleşmenin Konusu</w:t>
      </w:r>
      <w:r w:rsidRPr="007F1658">
        <w:rPr>
          <w:rFonts w:ascii="Times New Roman" w:hAnsi="Times New Roman" w:cs="Times New Roman"/>
          <w:b/>
          <w:sz w:val="24"/>
          <w:szCs w:val="24"/>
          <w:u w:val="single"/>
        </w:rPr>
        <w:tab/>
        <w:t>:</w:t>
      </w:r>
    </w:p>
    <w:p w:rsidR="000D5A04" w:rsidRPr="007F1658" w:rsidRDefault="00FC4BF0" w:rsidP="000D5A04">
      <w:pPr>
        <w:spacing w:after="0" w:line="240" w:lineRule="auto"/>
        <w:jc w:val="both"/>
        <w:rPr>
          <w:rFonts w:ascii="Times New Roman" w:hAnsi="Times New Roman" w:cs="Times New Roman"/>
          <w:sz w:val="24"/>
          <w:szCs w:val="24"/>
        </w:rPr>
      </w:pPr>
      <w:r w:rsidRPr="007F1658">
        <w:rPr>
          <w:rFonts w:ascii="Times New Roman" w:hAnsi="Times New Roman" w:cs="Times New Roman"/>
          <w:sz w:val="24"/>
          <w:szCs w:val="24"/>
        </w:rPr>
        <w:t xml:space="preserve">Sözleşmenin konusu; </w:t>
      </w:r>
      <w:r w:rsidR="00C66B91">
        <w:rPr>
          <w:rFonts w:ascii="Times New Roman" w:hAnsi="Times New Roman" w:cs="Times New Roman"/>
          <w:sz w:val="24"/>
          <w:szCs w:val="24"/>
        </w:rPr>
        <w:t xml:space="preserve">Zirai Mücadele İlaçları </w:t>
      </w:r>
      <w:r w:rsidR="00A50CDA" w:rsidRPr="007F1658">
        <w:rPr>
          <w:rFonts w:ascii="Times New Roman" w:hAnsi="Times New Roman" w:cs="Times New Roman"/>
          <w:sz w:val="24"/>
          <w:szCs w:val="24"/>
        </w:rPr>
        <w:t>alımı.</w:t>
      </w:r>
    </w:p>
    <w:tbl>
      <w:tblPr>
        <w:tblpPr w:leftFromText="141" w:rightFromText="141" w:vertAnchor="text" w:horzAnchor="margin" w:tblpX="70" w:tblpY="71"/>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2"/>
        <w:gridCol w:w="3829"/>
        <w:gridCol w:w="1204"/>
        <w:gridCol w:w="1559"/>
        <w:gridCol w:w="2156"/>
      </w:tblGrid>
      <w:tr w:rsidR="000D5A04" w:rsidRPr="007F1658" w:rsidTr="00B73334">
        <w:trPr>
          <w:trHeight w:val="276"/>
        </w:trPr>
        <w:tc>
          <w:tcPr>
            <w:tcW w:w="2192" w:type="dxa"/>
            <w:vAlign w:val="center"/>
          </w:tcPr>
          <w:p w:rsidR="000D5A04" w:rsidRPr="007F1658" w:rsidRDefault="000D5A04" w:rsidP="00AC6234">
            <w:pPr>
              <w:spacing w:after="0"/>
              <w:ind w:right="23"/>
              <w:jc w:val="both"/>
              <w:rPr>
                <w:rFonts w:ascii="Times New Roman" w:hAnsi="Times New Roman" w:cs="Times New Roman"/>
                <w:bCs/>
                <w:sz w:val="24"/>
                <w:szCs w:val="24"/>
                <w:u w:val="single"/>
              </w:rPr>
            </w:pPr>
            <w:r w:rsidRPr="007F1658">
              <w:rPr>
                <w:rFonts w:ascii="Times New Roman" w:hAnsi="Times New Roman" w:cs="Times New Roman"/>
                <w:b/>
                <w:bCs/>
                <w:sz w:val="24"/>
                <w:szCs w:val="24"/>
              </w:rPr>
              <w:t>a) Adı</w:t>
            </w:r>
          </w:p>
        </w:tc>
        <w:tc>
          <w:tcPr>
            <w:tcW w:w="8748" w:type="dxa"/>
            <w:gridSpan w:val="4"/>
            <w:vAlign w:val="center"/>
          </w:tcPr>
          <w:p w:rsidR="000D5A04" w:rsidRPr="007F1658" w:rsidRDefault="00C66B91" w:rsidP="00AC6234">
            <w:pPr>
              <w:spacing w:after="0"/>
              <w:ind w:right="23"/>
              <w:jc w:val="both"/>
              <w:rPr>
                <w:rFonts w:ascii="Times New Roman" w:hAnsi="Times New Roman" w:cs="Times New Roman"/>
                <w:b/>
                <w:bCs/>
                <w:sz w:val="24"/>
                <w:szCs w:val="24"/>
                <w:u w:val="single"/>
              </w:rPr>
            </w:pPr>
            <w:r>
              <w:rPr>
                <w:rFonts w:ascii="Times New Roman" w:hAnsi="Times New Roman" w:cs="Times New Roman"/>
                <w:b/>
                <w:bCs/>
                <w:sz w:val="24"/>
                <w:szCs w:val="24"/>
              </w:rPr>
              <w:t>Zirai Mücadele İlacı Alımı</w:t>
            </w:r>
          </w:p>
        </w:tc>
      </w:tr>
      <w:tr w:rsidR="00AC6234" w:rsidRPr="007F1658" w:rsidTr="004F0636">
        <w:trPr>
          <w:trHeight w:val="276"/>
        </w:trPr>
        <w:tc>
          <w:tcPr>
            <w:tcW w:w="2192" w:type="dxa"/>
            <w:vMerge w:val="restart"/>
            <w:vAlign w:val="center"/>
          </w:tcPr>
          <w:p w:rsidR="00AC6234" w:rsidRPr="007F1658" w:rsidRDefault="00AC6234" w:rsidP="00AC6234">
            <w:pPr>
              <w:spacing w:after="0"/>
              <w:ind w:right="21"/>
              <w:jc w:val="both"/>
              <w:rPr>
                <w:rFonts w:ascii="Times New Roman" w:hAnsi="Times New Roman" w:cs="Times New Roman"/>
                <w:b/>
                <w:bCs/>
                <w:sz w:val="24"/>
                <w:szCs w:val="24"/>
              </w:rPr>
            </w:pPr>
            <w:r w:rsidRPr="007F1658">
              <w:rPr>
                <w:rFonts w:ascii="Times New Roman" w:hAnsi="Times New Roman" w:cs="Times New Roman"/>
                <w:b/>
                <w:bCs/>
                <w:sz w:val="24"/>
                <w:szCs w:val="24"/>
              </w:rPr>
              <w:t>b) (Fiziki)</w:t>
            </w:r>
          </w:p>
          <w:p w:rsidR="00AC6234" w:rsidRPr="007F1658" w:rsidRDefault="00AC6234" w:rsidP="00AC6234">
            <w:pPr>
              <w:spacing w:after="0"/>
              <w:ind w:right="21"/>
              <w:jc w:val="both"/>
              <w:rPr>
                <w:rFonts w:ascii="Times New Roman" w:hAnsi="Times New Roman" w:cs="Times New Roman"/>
                <w:b/>
                <w:bCs/>
                <w:sz w:val="24"/>
                <w:szCs w:val="24"/>
              </w:rPr>
            </w:pPr>
            <w:r w:rsidRPr="007F1658">
              <w:rPr>
                <w:rFonts w:ascii="Times New Roman" w:hAnsi="Times New Roman" w:cs="Times New Roman"/>
                <w:b/>
                <w:bCs/>
                <w:sz w:val="24"/>
                <w:szCs w:val="24"/>
              </w:rPr>
              <w:t xml:space="preserve">     </w:t>
            </w:r>
            <w:r w:rsidR="004F0636" w:rsidRPr="007F1658">
              <w:rPr>
                <w:rFonts w:ascii="Times New Roman" w:hAnsi="Times New Roman" w:cs="Times New Roman"/>
                <w:b/>
                <w:bCs/>
                <w:sz w:val="24"/>
                <w:szCs w:val="24"/>
              </w:rPr>
              <w:t xml:space="preserve"> </w:t>
            </w:r>
            <w:r w:rsidRPr="007F1658">
              <w:rPr>
                <w:rFonts w:ascii="Times New Roman" w:hAnsi="Times New Roman" w:cs="Times New Roman"/>
                <w:b/>
                <w:bCs/>
                <w:sz w:val="24"/>
                <w:szCs w:val="24"/>
              </w:rPr>
              <w:t>Miktarı ve Türü</w:t>
            </w:r>
          </w:p>
        </w:tc>
        <w:tc>
          <w:tcPr>
            <w:tcW w:w="3829" w:type="dxa"/>
            <w:vAlign w:val="center"/>
          </w:tcPr>
          <w:p w:rsidR="00AC6234" w:rsidRPr="007F1658" w:rsidRDefault="00C66B91" w:rsidP="00AC6234">
            <w:pPr>
              <w:spacing w:after="0"/>
              <w:ind w:right="21"/>
              <w:rPr>
                <w:rFonts w:ascii="Times New Roman" w:hAnsi="Times New Roman" w:cs="Times New Roman"/>
                <w:b/>
                <w:sz w:val="24"/>
                <w:szCs w:val="24"/>
              </w:rPr>
            </w:pPr>
            <w:r>
              <w:rPr>
                <w:rFonts w:ascii="Times New Roman" w:hAnsi="Times New Roman" w:cs="Times New Roman"/>
                <w:b/>
                <w:sz w:val="24"/>
                <w:szCs w:val="24"/>
              </w:rPr>
              <w:t>Zirai İlacının Etkili Maddesi</w:t>
            </w:r>
          </w:p>
        </w:tc>
        <w:tc>
          <w:tcPr>
            <w:tcW w:w="1204" w:type="dxa"/>
            <w:vAlign w:val="center"/>
          </w:tcPr>
          <w:p w:rsidR="00AC6234" w:rsidRPr="007F1658" w:rsidRDefault="007F1658" w:rsidP="00AC6234">
            <w:pPr>
              <w:spacing w:after="0"/>
              <w:ind w:right="21"/>
              <w:rPr>
                <w:rFonts w:ascii="Times New Roman" w:hAnsi="Times New Roman" w:cs="Times New Roman"/>
                <w:b/>
                <w:sz w:val="24"/>
                <w:szCs w:val="24"/>
              </w:rPr>
            </w:pPr>
            <w:r>
              <w:rPr>
                <w:rFonts w:ascii="Times New Roman" w:hAnsi="Times New Roman" w:cs="Times New Roman"/>
                <w:b/>
                <w:sz w:val="24"/>
                <w:szCs w:val="24"/>
              </w:rPr>
              <w:t xml:space="preserve"> </w:t>
            </w:r>
            <w:r w:rsidR="00AC6234" w:rsidRPr="007F1658">
              <w:rPr>
                <w:rFonts w:ascii="Times New Roman" w:hAnsi="Times New Roman" w:cs="Times New Roman"/>
                <w:b/>
                <w:sz w:val="24"/>
                <w:szCs w:val="24"/>
              </w:rPr>
              <w:t>Miktarı</w:t>
            </w:r>
          </w:p>
        </w:tc>
        <w:tc>
          <w:tcPr>
            <w:tcW w:w="1559" w:type="dxa"/>
            <w:vAlign w:val="center"/>
          </w:tcPr>
          <w:p w:rsidR="00AC6234" w:rsidRPr="007F1658" w:rsidRDefault="00B73334" w:rsidP="00AC6234">
            <w:pPr>
              <w:spacing w:after="0"/>
              <w:ind w:right="21"/>
              <w:rPr>
                <w:rFonts w:ascii="Times New Roman" w:hAnsi="Times New Roman" w:cs="Times New Roman"/>
                <w:b/>
                <w:sz w:val="24"/>
                <w:szCs w:val="24"/>
              </w:rPr>
            </w:pPr>
            <w:r w:rsidRPr="007F1658">
              <w:rPr>
                <w:rFonts w:ascii="Times New Roman" w:hAnsi="Times New Roman" w:cs="Times New Roman"/>
                <w:b/>
                <w:sz w:val="24"/>
                <w:szCs w:val="24"/>
              </w:rPr>
              <w:t>Birim Fiyatı</w:t>
            </w:r>
          </w:p>
        </w:tc>
        <w:tc>
          <w:tcPr>
            <w:tcW w:w="2156" w:type="dxa"/>
            <w:vAlign w:val="center"/>
          </w:tcPr>
          <w:p w:rsidR="00AC6234" w:rsidRPr="007F1658" w:rsidRDefault="00B73334" w:rsidP="00AC6234">
            <w:pPr>
              <w:spacing w:after="0"/>
              <w:ind w:right="21"/>
              <w:rPr>
                <w:rFonts w:ascii="Times New Roman" w:hAnsi="Times New Roman" w:cs="Times New Roman"/>
                <w:b/>
                <w:sz w:val="24"/>
                <w:szCs w:val="24"/>
              </w:rPr>
            </w:pPr>
            <w:r w:rsidRPr="007F1658">
              <w:rPr>
                <w:rFonts w:ascii="Times New Roman" w:hAnsi="Times New Roman" w:cs="Times New Roman"/>
                <w:b/>
                <w:sz w:val="24"/>
                <w:szCs w:val="24"/>
              </w:rPr>
              <w:t>Tutarı</w:t>
            </w:r>
          </w:p>
        </w:tc>
      </w:tr>
      <w:tr w:rsidR="007F1658" w:rsidRPr="007F1658" w:rsidTr="004F0636">
        <w:trPr>
          <w:trHeight w:val="276"/>
        </w:trPr>
        <w:tc>
          <w:tcPr>
            <w:tcW w:w="2192" w:type="dxa"/>
            <w:vMerge/>
            <w:vAlign w:val="center"/>
          </w:tcPr>
          <w:p w:rsidR="007F1658" w:rsidRPr="007F1658" w:rsidRDefault="007F1658" w:rsidP="00AC6234">
            <w:pPr>
              <w:spacing w:after="0"/>
              <w:ind w:right="21"/>
              <w:jc w:val="both"/>
              <w:rPr>
                <w:rFonts w:ascii="Times New Roman" w:hAnsi="Times New Roman" w:cs="Times New Roman"/>
                <w:b/>
                <w:bCs/>
                <w:sz w:val="24"/>
                <w:szCs w:val="24"/>
              </w:rPr>
            </w:pPr>
          </w:p>
        </w:tc>
        <w:tc>
          <w:tcPr>
            <w:tcW w:w="3829" w:type="dxa"/>
            <w:vAlign w:val="center"/>
          </w:tcPr>
          <w:p w:rsidR="007F1658" w:rsidRPr="007F1658" w:rsidRDefault="007F1658" w:rsidP="00AC6234">
            <w:pPr>
              <w:spacing w:after="0" w:line="240" w:lineRule="auto"/>
              <w:ind w:right="21"/>
              <w:rPr>
                <w:rFonts w:ascii="Times New Roman" w:hAnsi="Times New Roman" w:cs="Times New Roman"/>
                <w:b/>
                <w:sz w:val="24"/>
                <w:szCs w:val="24"/>
                <w:shd w:val="clear" w:color="auto" w:fill="F5F3EF"/>
              </w:rPr>
            </w:pPr>
          </w:p>
        </w:tc>
        <w:tc>
          <w:tcPr>
            <w:tcW w:w="1204" w:type="dxa"/>
            <w:vAlign w:val="center"/>
          </w:tcPr>
          <w:p w:rsidR="007F1658" w:rsidRPr="007F1658" w:rsidRDefault="007F1658" w:rsidP="00B73334">
            <w:pPr>
              <w:spacing w:after="0" w:line="240" w:lineRule="auto"/>
              <w:ind w:left="-70"/>
              <w:jc w:val="right"/>
              <w:rPr>
                <w:rFonts w:ascii="Times New Roman" w:hAnsi="Times New Roman" w:cs="Times New Roman"/>
                <w:b/>
                <w:sz w:val="24"/>
                <w:szCs w:val="24"/>
              </w:rPr>
            </w:pPr>
          </w:p>
        </w:tc>
        <w:tc>
          <w:tcPr>
            <w:tcW w:w="1559" w:type="dxa"/>
            <w:vAlign w:val="center"/>
          </w:tcPr>
          <w:p w:rsidR="007F1658" w:rsidRPr="007F1658" w:rsidRDefault="007F1658" w:rsidP="00B73334">
            <w:pPr>
              <w:spacing w:after="0" w:line="240" w:lineRule="auto"/>
              <w:jc w:val="right"/>
              <w:rPr>
                <w:rFonts w:ascii="Times New Roman" w:hAnsi="Times New Roman" w:cs="Times New Roman"/>
                <w:b/>
                <w:sz w:val="24"/>
                <w:szCs w:val="24"/>
              </w:rPr>
            </w:pPr>
          </w:p>
        </w:tc>
        <w:tc>
          <w:tcPr>
            <w:tcW w:w="2156" w:type="dxa"/>
            <w:vAlign w:val="center"/>
          </w:tcPr>
          <w:p w:rsidR="007F1658" w:rsidRPr="007F1658" w:rsidRDefault="007F1658" w:rsidP="00B73334">
            <w:pPr>
              <w:spacing w:after="0" w:line="240" w:lineRule="auto"/>
              <w:ind w:right="102"/>
              <w:jc w:val="right"/>
              <w:rPr>
                <w:rFonts w:ascii="Times New Roman" w:hAnsi="Times New Roman" w:cs="Times New Roman"/>
                <w:b/>
                <w:sz w:val="24"/>
                <w:szCs w:val="24"/>
              </w:rPr>
            </w:pPr>
          </w:p>
        </w:tc>
      </w:tr>
      <w:tr w:rsidR="007F1658" w:rsidRPr="007F1658" w:rsidTr="004F0636">
        <w:trPr>
          <w:trHeight w:val="276"/>
        </w:trPr>
        <w:tc>
          <w:tcPr>
            <w:tcW w:w="2192" w:type="dxa"/>
            <w:vMerge/>
            <w:vAlign w:val="center"/>
          </w:tcPr>
          <w:p w:rsidR="007F1658" w:rsidRPr="007F1658" w:rsidRDefault="007F1658" w:rsidP="00AC6234">
            <w:pPr>
              <w:spacing w:after="0"/>
              <w:ind w:right="21"/>
              <w:jc w:val="both"/>
              <w:rPr>
                <w:rFonts w:ascii="Times New Roman" w:hAnsi="Times New Roman" w:cs="Times New Roman"/>
                <w:b/>
                <w:bCs/>
                <w:sz w:val="24"/>
                <w:szCs w:val="24"/>
              </w:rPr>
            </w:pPr>
          </w:p>
        </w:tc>
        <w:tc>
          <w:tcPr>
            <w:tcW w:w="3829" w:type="dxa"/>
            <w:vAlign w:val="center"/>
          </w:tcPr>
          <w:p w:rsidR="007F1658" w:rsidRPr="007F1658" w:rsidRDefault="007F1658" w:rsidP="00AC6234">
            <w:pPr>
              <w:spacing w:after="0" w:line="240" w:lineRule="auto"/>
              <w:ind w:right="21"/>
              <w:rPr>
                <w:rFonts w:ascii="Times New Roman" w:hAnsi="Times New Roman" w:cs="Times New Roman"/>
                <w:b/>
                <w:sz w:val="24"/>
                <w:szCs w:val="24"/>
                <w:shd w:val="clear" w:color="auto" w:fill="F5F3EF"/>
              </w:rPr>
            </w:pPr>
          </w:p>
        </w:tc>
        <w:tc>
          <w:tcPr>
            <w:tcW w:w="1204" w:type="dxa"/>
            <w:vAlign w:val="center"/>
          </w:tcPr>
          <w:p w:rsidR="007F1658" w:rsidRPr="007F1658" w:rsidRDefault="007F1658" w:rsidP="00B73334">
            <w:pPr>
              <w:spacing w:after="0" w:line="240" w:lineRule="auto"/>
              <w:ind w:left="-70"/>
              <w:jc w:val="right"/>
              <w:rPr>
                <w:rFonts w:ascii="Times New Roman" w:hAnsi="Times New Roman" w:cs="Times New Roman"/>
                <w:b/>
                <w:sz w:val="24"/>
                <w:szCs w:val="24"/>
              </w:rPr>
            </w:pPr>
          </w:p>
        </w:tc>
        <w:tc>
          <w:tcPr>
            <w:tcW w:w="1559" w:type="dxa"/>
            <w:vAlign w:val="center"/>
          </w:tcPr>
          <w:p w:rsidR="007F1658" w:rsidRPr="007F1658" w:rsidRDefault="007F1658" w:rsidP="00B73334">
            <w:pPr>
              <w:spacing w:after="0" w:line="240" w:lineRule="auto"/>
              <w:jc w:val="right"/>
              <w:rPr>
                <w:rFonts w:ascii="Times New Roman" w:hAnsi="Times New Roman" w:cs="Times New Roman"/>
                <w:b/>
                <w:sz w:val="24"/>
                <w:szCs w:val="24"/>
              </w:rPr>
            </w:pPr>
          </w:p>
        </w:tc>
        <w:tc>
          <w:tcPr>
            <w:tcW w:w="2156" w:type="dxa"/>
            <w:vAlign w:val="center"/>
          </w:tcPr>
          <w:p w:rsidR="007F1658" w:rsidRPr="007F1658" w:rsidRDefault="007F1658" w:rsidP="00B73334">
            <w:pPr>
              <w:spacing w:after="0" w:line="240" w:lineRule="auto"/>
              <w:ind w:right="102"/>
              <w:jc w:val="right"/>
              <w:rPr>
                <w:rFonts w:ascii="Times New Roman" w:hAnsi="Times New Roman" w:cs="Times New Roman"/>
                <w:b/>
                <w:sz w:val="24"/>
                <w:szCs w:val="24"/>
              </w:rPr>
            </w:pPr>
          </w:p>
        </w:tc>
      </w:tr>
      <w:tr w:rsidR="007F1658" w:rsidRPr="007F1658" w:rsidTr="004F0636">
        <w:trPr>
          <w:trHeight w:val="276"/>
        </w:trPr>
        <w:tc>
          <w:tcPr>
            <w:tcW w:w="2192" w:type="dxa"/>
            <w:vMerge/>
            <w:vAlign w:val="center"/>
          </w:tcPr>
          <w:p w:rsidR="007F1658" w:rsidRPr="007F1658" w:rsidRDefault="007F1658" w:rsidP="00AC6234">
            <w:pPr>
              <w:spacing w:after="0"/>
              <w:ind w:right="21"/>
              <w:jc w:val="both"/>
              <w:rPr>
                <w:rFonts w:ascii="Times New Roman" w:hAnsi="Times New Roman" w:cs="Times New Roman"/>
                <w:b/>
                <w:bCs/>
                <w:sz w:val="24"/>
                <w:szCs w:val="24"/>
              </w:rPr>
            </w:pPr>
          </w:p>
        </w:tc>
        <w:tc>
          <w:tcPr>
            <w:tcW w:w="3829" w:type="dxa"/>
            <w:vAlign w:val="center"/>
          </w:tcPr>
          <w:p w:rsidR="007F1658" w:rsidRPr="007F1658" w:rsidRDefault="007F1658" w:rsidP="00AC6234">
            <w:pPr>
              <w:spacing w:after="0" w:line="240" w:lineRule="auto"/>
              <w:ind w:right="21"/>
              <w:rPr>
                <w:rFonts w:ascii="Times New Roman" w:hAnsi="Times New Roman" w:cs="Times New Roman"/>
                <w:b/>
                <w:sz w:val="24"/>
                <w:szCs w:val="24"/>
                <w:shd w:val="clear" w:color="auto" w:fill="F5F3EF"/>
              </w:rPr>
            </w:pPr>
          </w:p>
        </w:tc>
        <w:tc>
          <w:tcPr>
            <w:tcW w:w="1204" w:type="dxa"/>
            <w:vAlign w:val="center"/>
          </w:tcPr>
          <w:p w:rsidR="007F1658" w:rsidRPr="007F1658" w:rsidRDefault="007F1658" w:rsidP="00B73334">
            <w:pPr>
              <w:spacing w:after="0" w:line="240" w:lineRule="auto"/>
              <w:ind w:left="-70"/>
              <w:jc w:val="right"/>
              <w:rPr>
                <w:rFonts w:ascii="Times New Roman" w:hAnsi="Times New Roman" w:cs="Times New Roman"/>
                <w:b/>
                <w:sz w:val="24"/>
                <w:szCs w:val="24"/>
              </w:rPr>
            </w:pPr>
          </w:p>
        </w:tc>
        <w:tc>
          <w:tcPr>
            <w:tcW w:w="1559" w:type="dxa"/>
            <w:vAlign w:val="center"/>
          </w:tcPr>
          <w:p w:rsidR="007F1658" w:rsidRPr="007F1658" w:rsidRDefault="007F1658" w:rsidP="00B73334">
            <w:pPr>
              <w:spacing w:after="0" w:line="240" w:lineRule="auto"/>
              <w:jc w:val="right"/>
              <w:rPr>
                <w:rFonts w:ascii="Times New Roman" w:hAnsi="Times New Roman" w:cs="Times New Roman"/>
                <w:b/>
                <w:sz w:val="24"/>
                <w:szCs w:val="24"/>
              </w:rPr>
            </w:pPr>
          </w:p>
        </w:tc>
        <w:tc>
          <w:tcPr>
            <w:tcW w:w="2156" w:type="dxa"/>
            <w:vAlign w:val="center"/>
          </w:tcPr>
          <w:p w:rsidR="007F1658" w:rsidRPr="007F1658" w:rsidRDefault="007F1658" w:rsidP="00B73334">
            <w:pPr>
              <w:spacing w:after="0" w:line="240" w:lineRule="auto"/>
              <w:ind w:right="102"/>
              <w:jc w:val="right"/>
              <w:rPr>
                <w:rFonts w:ascii="Times New Roman" w:hAnsi="Times New Roman" w:cs="Times New Roman"/>
                <w:b/>
                <w:sz w:val="24"/>
                <w:szCs w:val="24"/>
              </w:rPr>
            </w:pPr>
          </w:p>
        </w:tc>
      </w:tr>
      <w:tr w:rsidR="007F1658" w:rsidRPr="007F1658" w:rsidTr="004F0636">
        <w:trPr>
          <w:trHeight w:val="276"/>
        </w:trPr>
        <w:tc>
          <w:tcPr>
            <w:tcW w:w="2192" w:type="dxa"/>
            <w:vMerge/>
            <w:vAlign w:val="center"/>
          </w:tcPr>
          <w:p w:rsidR="007F1658" w:rsidRPr="007F1658" w:rsidRDefault="007F1658" w:rsidP="00AC6234">
            <w:pPr>
              <w:spacing w:after="0"/>
              <w:ind w:right="21"/>
              <w:jc w:val="both"/>
              <w:rPr>
                <w:rFonts w:ascii="Times New Roman" w:hAnsi="Times New Roman" w:cs="Times New Roman"/>
                <w:b/>
                <w:bCs/>
                <w:sz w:val="24"/>
                <w:szCs w:val="24"/>
              </w:rPr>
            </w:pPr>
          </w:p>
        </w:tc>
        <w:tc>
          <w:tcPr>
            <w:tcW w:w="3829" w:type="dxa"/>
            <w:vAlign w:val="center"/>
          </w:tcPr>
          <w:p w:rsidR="007F1658" w:rsidRPr="007F1658" w:rsidRDefault="007F1658" w:rsidP="00AC6234">
            <w:pPr>
              <w:spacing w:after="0" w:line="240" w:lineRule="auto"/>
              <w:ind w:right="21"/>
              <w:rPr>
                <w:rFonts w:ascii="Times New Roman" w:hAnsi="Times New Roman" w:cs="Times New Roman"/>
                <w:b/>
                <w:sz w:val="24"/>
                <w:szCs w:val="24"/>
                <w:shd w:val="clear" w:color="auto" w:fill="F5F3EF"/>
              </w:rPr>
            </w:pPr>
          </w:p>
        </w:tc>
        <w:tc>
          <w:tcPr>
            <w:tcW w:w="1204" w:type="dxa"/>
            <w:vAlign w:val="center"/>
          </w:tcPr>
          <w:p w:rsidR="007F1658" w:rsidRPr="007F1658" w:rsidRDefault="007F1658" w:rsidP="00B73334">
            <w:pPr>
              <w:spacing w:after="0" w:line="240" w:lineRule="auto"/>
              <w:ind w:left="-70"/>
              <w:jc w:val="right"/>
              <w:rPr>
                <w:rFonts w:ascii="Times New Roman" w:hAnsi="Times New Roman" w:cs="Times New Roman"/>
                <w:b/>
                <w:sz w:val="24"/>
                <w:szCs w:val="24"/>
              </w:rPr>
            </w:pPr>
          </w:p>
        </w:tc>
        <w:tc>
          <w:tcPr>
            <w:tcW w:w="1559" w:type="dxa"/>
            <w:vAlign w:val="center"/>
          </w:tcPr>
          <w:p w:rsidR="007F1658" w:rsidRPr="007F1658" w:rsidRDefault="007F1658" w:rsidP="00B73334">
            <w:pPr>
              <w:spacing w:after="0" w:line="240" w:lineRule="auto"/>
              <w:jc w:val="right"/>
              <w:rPr>
                <w:rFonts w:ascii="Times New Roman" w:hAnsi="Times New Roman" w:cs="Times New Roman"/>
                <w:b/>
                <w:sz w:val="24"/>
                <w:szCs w:val="24"/>
              </w:rPr>
            </w:pPr>
          </w:p>
        </w:tc>
        <w:tc>
          <w:tcPr>
            <w:tcW w:w="2156" w:type="dxa"/>
            <w:vAlign w:val="center"/>
          </w:tcPr>
          <w:p w:rsidR="007F1658" w:rsidRPr="007F1658" w:rsidRDefault="007F1658" w:rsidP="00B73334">
            <w:pPr>
              <w:spacing w:after="0" w:line="240" w:lineRule="auto"/>
              <w:ind w:right="102"/>
              <w:jc w:val="right"/>
              <w:rPr>
                <w:rFonts w:ascii="Times New Roman" w:hAnsi="Times New Roman" w:cs="Times New Roman"/>
                <w:b/>
                <w:sz w:val="24"/>
                <w:szCs w:val="24"/>
              </w:rPr>
            </w:pPr>
          </w:p>
        </w:tc>
      </w:tr>
      <w:tr w:rsidR="00B73334" w:rsidRPr="007F1658" w:rsidTr="004F0636">
        <w:trPr>
          <w:trHeight w:val="276"/>
        </w:trPr>
        <w:tc>
          <w:tcPr>
            <w:tcW w:w="8784" w:type="dxa"/>
            <w:gridSpan w:val="4"/>
            <w:vAlign w:val="center"/>
          </w:tcPr>
          <w:p w:rsidR="00B73334" w:rsidRPr="007F1658" w:rsidRDefault="004F0636" w:rsidP="007F1658">
            <w:pPr>
              <w:spacing w:after="0" w:line="240" w:lineRule="auto"/>
              <w:rPr>
                <w:rFonts w:ascii="Times New Roman" w:hAnsi="Times New Roman" w:cs="Times New Roman"/>
                <w:b/>
                <w:sz w:val="24"/>
                <w:szCs w:val="24"/>
              </w:rPr>
            </w:pPr>
            <w:r w:rsidRPr="007F1658">
              <w:rPr>
                <w:rFonts w:ascii="Times New Roman" w:hAnsi="Times New Roman" w:cs="Times New Roman"/>
                <w:b/>
                <w:sz w:val="24"/>
                <w:szCs w:val="24"/>
              </w:rPr>
              <w:t>Toplam…………………………………………</w:t>
            </w:r>
            <w:r w:rsidR="007F1658">
              <w:rPr>
                <w:rFonts w:ascii="Times New Roman" w:hAnsi="Times New Roman" w:cs="Times New Roman"/>
                <w:b/>
                <w:sz w:val="24"/>
                <w:szCs w:val="24"/>
              </w:rPr>
              <w:t>…</w:t>
            </w:r>
            <w:r w:rsidRPr="007F1658">
              <w:rPr>
                <w:rFonts w:ascii="Times New Roman" w:hAnsi="Times New Roman" w:cs="Times New Roman"/>
                <w:b/>
                <w:sz w:val="24"/>
                <w:szCs w:val="24"/>
              </w:rPr>
              <w:t>………………………………………:</w:t>
            </w:r>
          </w:p>
        </w:tc>
        <w:tc>
          <w:tcPr>
            <w:tcW w:w="2156" w:type="dxa"/>
            <w:vAlign w:val="center"/>
          </w:tcPr>
          <w:p w:rsidR="00B73334" w:rsidRPr="007F1658" w:rsidRDefault="00B73334" w:rsidP="007F1658">
            <w:pPr>
              <w:spacing w:after="0" w:line="240" w:lineRule="auto"/>
              <w:ind w:right="102"/>
              <w:jc w:val="right"/>
              <w:rPr>
                <w:rFonts w:ascii="Times New Roman" w:hAnsi="Times New Roman" w:cs="Times New Roman"/>
                <w:b/>
                <w:sz w:val="24"/>
                <w:szCs w:val="24"/>
              </w:rPr>
            </w:pPr>
          </w:p>
        </w:tc>
      </w:tr>
    </w:tbl>
    <w:p w:rsidR="00E77783" w:rsidRPr="007F1658" w:rsidRDefault="00D76AF8" w:rsidP="00D76AF8">
      <w:pPr>
        <w:spacing w:before="240" w:after="0" w:line="240" w:lineRule="auto"/>
        <w:jc w:val="both"/>
        <w:rPr>
          <w:rFonts w:ascii="Times New Roman" w:hAnsi="Times New Roman" w:cs="Times New Roman"/>
          <w:sz w:val="24"/>
          <w:szCs w:val="24"/>
          <w:u w:val="single"/>
        </w:rPr>
      </w:pPr>
      <w:r w:rsidRPr="007F1658">
        <w:rPr>
          <w:rFonts w:ascii="Times New Roman" w:hAnsi="Times New Roman" w:cs="Times New Roman"/>
          <w:b/>
          <w:sz w:val="24"/>
          <w:szCs w:val="24"/>
          <w:u w:val="single"/>
        </w:rPr>
        <w:t>Madde 4- Kat’i Teminat</w:t>
      </w:r>
      <w:r w:rsidRPr="007F1658">
        <w:rPr>
          <w:rFonts w:ascii="Times New Roman" w:hAnsi="Times New Roman" w:cs="Times New Roman"/>
          <w:b/>
          <w:sz w:val="24"/>
          <w:szCs w:val="24"/>
          <w:u w:val="single"/>
        </w:rPr>
        <w:tab/>
      </w:r>
      <w:r w:rsidRPr="007F1658">
        <w:rPr>
          <w:rFonts w:ascii="Times New Roman" w:hAnsi="Times New Roman" w:cs="Times New Roman"/>
          <w:b/>
          <w:sz w:val="24"/>
          <w:szCs w:val="24"/>
          <w:u w:val="single"/>
        </w:rPr>
        <w:tab/>
      </w:r>
      <w:r w:rsidR="00214527" w:rsidRPr="007F1658">
        <w:rPr>
          <w:rFonts w:ascii="Times New Roman" w:hAnsi="Times New Roman" w:cs="Times New Roman"/>
          <w:b/>
          <w:sz w:val="24"/>
          <w:szCs w:val="24"/>
          <w:u w:val="single"/>
        </w:rPr>
        <w:t xml:space="preserve">     </w:t>
      </w:r>
      <w:r w:rsidRPr="007F1658">
        <w:rPr>
          <w:rFonts w:ascii="Times New Roman" w:hAnsi="Times New Roman" w:cs="Times New Roman"/>
          <w:sz w:val="24"/>
          <w:szCs w:val="24"/>
          <w:u w:val="single"/>
        </w:rPr>
        <w:t>:</w:t>
      </w:r>
    </w:p>
    <w:p w:rsidR="00E77783" w:rsidRPr="007F1658" w:rsidRDefault="00E77783" w:rsidP="00D76AF8">
      <w:pPr>
        <w:tabs>
          <w:tab w:val="left" w:pos="709"/>
          <w:tab w:val="left" w:pos="4536"/>
        </w:tabs>
        <w:spacing w:after="0" w:line="240" w:lineRule="auto"/>
        <w:jc w:val="both"/>
        <w:rPr>
          <w:rFonts w:ascii="Times New Roman" w:hAnsi="Times New Roman" w:cs="Times New Roman"/>
          <w:sz w:val="24"/>
          <w:szCs w:val="24"/>
        </w:rPr>
      </w:pPr>
      <w:r w:rsidRPr="007F1658">
        <w:rPr>
          <w:rFonts w:ascii="Times New Roman" w:hAnsi="Times New Roman" w:cs="Times New Roman"/>
          <w:b/>
          <w:sz w:val="24"/>
          <w:szCs w:val="24"/>
        </w:rPr>
        <w:t>a)</w:t>
      </w:r>
      <w:r w:rsidRPr="007F1658">
        <w:rPr>
          <w:rFonts w:ascii="Times New Roman" w:hAnsi="Times New Roman" w:cs="Times New Roman"/>
          <w:sz w:val="24"/>
          <w:szCs w:val="24"/>
        </w:rPr>
        <w:t xml:space="preserve"> Sözleşmeye ait Kat’i Teminat Tutarı</w:t>
      </w:r>
      <w:r w:rsidR="00214527" w:rsidRPr="007F1658">
        <w:rPr>
          <w:rFonts w:ascii="Times New Roman" w:hAnsi="Times New Roman" w:cs="Times New Roman"/>
          <w:sz w:val="24"/>
          <w:szCs w:val="24"/>
        </w:rPr>
        <w:t xml:space="preserve">: </w:t>
      </w:r>
      <w:r w:rsidR="007F1658">
        <w:rPr>
          <w:rFonts w:ascii="Times New Roman" w:hAnsi="Times New Roman" w:cs="Times New Roman"/>
          <w:sz w:val="24"/>
          <w:szCs w:val="24"/>
        </w:rPr>
        <w:t xml:space="preserve"> ……………………</w:t>
      </w:r>
      <w:r w:rsidR="004F0636" w:rsidRPr="007F1658">
        <w:rPr>
          <w:rFonts w:ascii="Times New Roman" w:hAnsi="Times New Roman" w:cs="Times New Roman"/>
          <w:sz w:val="24"/>
          <w:szCs w:val="24"/>
        </w:rPr>
        <w:t>.-TL</w:t>
      </w:r>
      <w:r w:rsidR="00112C8D" w:rsidRPr="007F1658">
        <w:rPr>
          <w:rFonts w:ascii="Times New Roman" w:hAnsi="Times New Roman" w:cs="Times New Roman"/>
          <w:sz w:val="24"/>
          <w:szCs w:val="24"/>
        </w:rPr>
        <w:t>’</w:t>
      </w:r>
      <w:r w:rsidRPr="007F1658">
        <w:rPr>
          <w:rFonts w:ascii="Times New Roman" w:hAnsi="Times New Roman" w:cs="Times New Roman"/>
          <w:sz w:val="24"/>
          <w:szCs w:val="24"/>
        </w:rPr>
        <w:t>dir</w:t>
      </w:r>
      <w:r w:rsidR="00214527" w:rsidRPr="007F1658">
        <w:rPr>
          <w:rFonts w:ascii="Times New Roman" w:hAnsi="Times New Roman" w:cs="Times New Roman"/>
          <w:sz w:val="24"/>
          <w:szCs w:val="24"/>
        </w:rPr>
        <w:t xml:space="preserve"> (</w:t>
      </w:r>
      <w:r w:rsidR="007F1658">
        <w:rPr>
          <w:rFonts w:ascii="Times New Roman" w:hAnsi="Times New Roman" w:cs="Times New Roman"/>
          <w:sz w:val="24"/>
          <w:szCs w:val="24"/>
        </w:rPr>
        <w:t>…/…/2023</w:t>
      </w:r>
      <w:r w:rsidR="00214527" w:rsidRPr="007F1658">
        <w:rPr>
          <w:rFonts w:ascii="Times New Roman" w:hAnsi="Times New Roman" w:cs="Times New Roman"/>
          <w:sz w:val="24"/>
          <w:szCs w:val="24"/>
        </w:rPr>
        <w:t xml:space="preserve"> Tarihli Banka Teminat Mektubu)</w:t>
      </w:r>
    </w:p>
    <w:p w:rsidR="00F4619B" w:rsidRPr="007F1658" w:rsidRDefault="00C71CF3" w:rsidP="00D76AF8">
      <w:pPr>
        <w:spacing w:after="0" w:line="240" w:lineRule="auto"/>
        <w:jc w:val="both"/>
        <w:rPr>
          <w:rFonts w:ascii="Times New Roman" w:hAnsi="Times New Roman" w:cs="Times New Roman"/>
          <w:sz w:val="24"/>
          <w:szCs w:val="24"/>
        </w:rPr>
      </w:pPr>
      <w:r w:rsidRPr="007F1658">
        <w:rPr>
          <w:rFonts w:ascii="Times New Roman" w:hAnsi="Times New Roman" w:cs="Times New Roman"/>
          <w:b/>
          <w:sz w:val="24"/>
          <w:szCs w:val="24"/>
        </w:rPr>
        <w:t>b</w:t>
      </w:r>
      <w:r w:rsidR="00D4035D" w:rsidRPr="007F1658">
        <w:rPr>
          <w:rFonts w:ascii="Times New Roman" w:hAnsi="Times New Roman" w:cs="Times New Roman"/>
          <w:b/>
          <w:sz w:val="24"/>
          <w:szCs w:val="24"/>
        </w:rPr>
        <w:t>)</w:t>
      </w:r>
      <w:r w:rsidR="00D4035D" w:rsidRPr="007F1658">
        <w:rPr>
          <w:rFonts w:ascii="Times New Roman" w:hAnsi="Times New Roman" w:cs="Times New Roman"/>
          <w:sz w:val="24"/>
          <w:szCs w:val="24"/>
        </w:rPr>
        <w:t xml:space="preserve"> Teminat ile ilgili diğer hususlar ve teminatın iade edilmesine ilişkin düzenlemeler idari şartnamede yer almakta olup aynen geçerlidir.</w:t>
      </w:r>
    </w:p>
    <w:p w:rsidR="00E77783" w:rsidRPr="007F1658" w:rsidRDefault="00D76AF8" w:rsidP="00D76AF8">
      <w:pPr>
        <w:spacing w:before="240" w:after="0" w:line="240" w:lineRule="auto"/>
        <w:jc w:val="both"/>
        <w:rPr>
          <w:rFonts w:ascii="Times New Roman" w:hAnsi="Times New Roman" w:cs="Times New Roman"/>
          <w:sz w:val="24"/>
          <w:szCs w:val="24"/>
          <w:u w:val="single"/>
        </w:rPr>
      </w:pPr>
      <w:r w:rsidRPr="007F1658">
        <w:rPr>
          <w:rFonts w:ascii="Times New Roman" w:hAnsi="Times New Roman" w:cs="Times New Roman"/>
          <w:b/>
          <w:sz w:val="24"/>
          <w:szCs w:val="24"/>
          <w:u w:val="single"/>
        </w:rPr>
        <w:t xml:space="preserve">Madde 5- Fiyat </w:t>
      </w:r>
      <w:r w:rsidR="000E486D" w:rsidRPr="007F1658">
        <w:rPr>
          <w:rFonts w:ascii="Times New Roman" w:hAnsi="Times New Roman" w:cs="Times New Roman"/>
          <w:b/>
          <w:sz w:val="24"/>
          <w:szCs w:val="24"/>
          <w:u w:val="single"/>
        </w:rPr>
        <w:t>v</w:t>
      </w:r>
      <w:r w:rsidRPr="007F1658">
        <w:rPr>
          <w:rFonts w:ascii="Times New Roman" w:hAnsi="Times New Roman" w:cs="Times New Roman"/>
          <w:b/>
          <w:sz w:val="24"/>
          <w:szCs w:val="24"/>
          <w:u w:val="single"/>
        </w:rPr>
        <w:t>e Sözleşme Tutarı</w:t>
      </w:r>
      <w:r w:rsidRPr="007F1658">
        <w:rPr>
          <w:rFonts w:ascii="Times New Roman" w:hAnsi="Times New Roman" w:cs="Times New Roman"/>
          <w:sz w:val="24"/>
          <w:szCs w:val="24"/>
          <w:u w:val="single"/>
        </w:rPr>
        <w:t>:</w:t>
      </w:r>
    </w:p>
    <w:p w:rsidR="000D5A04" w:rsidRPr="00C66B91" w:rsidRDefault="00E77783" w:rsidP="00C66B91">
      <w:pPr>
        <w:spacing w:after="0" w:line="240" w:lineRule="auto"/>
        <w:jc w:val="both"/>
        <w:rPr>
          <w:rFonts w:ascii="Times New Roman" w:hAnsi="Times New Roman" w:cs="Times New Roman"/>
          <w:sz w:val="24"/>
          <w:szCs w:val="24"/>
        </w:rPr>
      </w:pPr>
      <w:r w:rsidRPr="007F1658">
        <w:rPr>
          <w:rFonts w:ascii="Times New Roman" w:hAnsi="Times New Roman" w:cs="Times New Roman"/>
          <w:sz w:val="24"/>
          <w:szCs w:val="24"/>
        </w:rP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7F1658">
        <w:rPr>
          <w:rFonts w:ascii="Times New Roman" w:hAnsi="Times New Roman" w:cs="Times New Roman"/>
          <w:sz w:val="24"/>
          <w:szCs w:val="24"/>
        </w:rPr>
        <w:t>………………………..</w:t>
      </w:r>
      <w:r w:rsidR="004F0636" w:rsidRPr="007F1658">
        <w:rPr>
          <w:rFonts w:ascii="Times New Roman" w:hAnsi="Times New Roman" w:cs="Times New Roman"/>
          <w:b/>
          <w:sz w:val="24"/>
          <w:szCs w:val="24"/>
        </w:rPr>
        <w:t>.-TL</w:t>
      </w:r>
      <w:r w:rsidR="004F0636" w:rsidRPr="007F1658">
        <w:rPr>
          <w:rFonts w:ascii="Times New Roman" w:hAnsi="Times New Roman" w:cs="Times New Roman"/>
          <w:sz w:val="24"/>
          <w:szCs w:val="24"/>
        </w:rPr>
        <w:t xml:space="preserve"> </w:t>
      </w:r>
      <w:r w:rsidRPr="007F1658">
        <w:rPr>
          <w:rFonts w:ascii="Times New Roman" w:hAnsi="Times New Roman" w:cs="Times New Roman"/>
          <w:sz w:val="24"/>
          <w:szCs w:val="24"/>
        </w:rPr>
        <w:t>bedel üzerinden akdedilmiştir. Yapılan işlerin bedellerinin ödenmesinde, birim fiyat teklif cetvelinde Yüklenicinin teklif ettiği ve sözleşme bedelinin tespitinde kullanılan birim fiyatlar esas alınır.</w:t>
      </w:r>
    </w:p>
    <w:p w:rsidR="00C66B91" w:rsidRPr="00C66B91" w:rsidRDefault="00C66B91" w:rsidP="00C66B91">
      <w:pPr>
        <w:spacing w:after="0"/>
        <w:jc w:val="both"/>
        <w:rPr>
          <w:rFonts w:ascii="Times New Roman" w:hAnsi="Times New Roman" w:cs="Times New Roman"/>
          <w:b/>
          <w:bCs/>
          <w:sz w:val="24"/>
          <w:szCs w:val="24"/>
        </w:rPr>
      </w:pPr>
      <w:r w:rsidRPr="00C66B91">
        <w:rPr>
          <w:rFonts w:ascii="Times New Roman" w:hAnsi="Times New Roman" w:cs="Times New Roman"/>
          <w:b/>
          <w:bCs/>
          <w:sz w:val="24"/>
          <w:szCs w:val="24"/>
        </w:rPr>
        <w:lastRenderedPageBreak/>
        <w:t xml:space="preserve">Madde 6-Ödeme Yeri ve Şartları </w:t>
      </w:r>
    </w:p>
    <w:p w:rsidR="00C66B91" w:rsidRPr="00C66B91" w:rsidRDefault="00C66B91" w:rsidP="00C66B91">
      <w:pPr>
        <w:spacing w:after="0"/>
        <w:jc w:val="both"/>
        <w:rPr>
          <w:rFonts w:ascii="Times New Roman" w:hAnsi="Times New Roman" w:cs="Times New Roman"/>
          <w:sz w:val="24"/>
          <w:szCs w:val="24"/>
        </w:rPr>
      </w:pPr>
      <w:r w:rsidRPr="00C66B91">
        <w:rPr>
          <w:rFonts w:ascii="Times New Roman" w:hAnsi="Times New Roman" w:cs="Times New Roman"/>
          <w:b/>
          <w:sz w:val="24"/>
          <w:szCs w:val="24"/>
        </w:rPr>
        <w:t>36.1-</w:t>
      </w:r>
      <w:r w:rsidRPr="00C66B91">
        <w:rPr>
          <w:rFonts w:ascii="Times New Roman" w:hAnsi="Times New Roman" w:cs="Times New Roman"/>
          <w:sz w:val="24"/>
          <w:szCs w:val="24"/>
        </w:rPr>
        <w:t>İhale konusu alıma ilişkin olarak yükleniciye yapılacak her tür ödeme Dalaman Tarım İşletmesi Müdürlüğü Mali İşler Şefliğine yapılacaktır.</w:t>
      </w:r>
    </w:p>
    <w:p w:rsidR="00C66B91" w:rsidRPr="00C66B91" w:rsidRDefault="00C66B91" w:rsidP="00C66B91">
      <w:pPr>
        <w:spacing w:after="0"/>
        <w:ind w:left="-5" w:right="9"/>
        <w:jc w:val="both"/>
        <w:rPr>
          <w:rFonts w:ascii="Times New Roman" w:hAnsi="Times New Roman" w:cs="Times New Roman"/>
          <w:sz w:val="24"/>
          <w:szCs w:val="24"/>
        </w:rPr>
      </w:pPr>
      <w:r w:rsidRPr="00C66B91">
        <w:rPr>
          <w:rFonts w:ascii="Times New Roman" w:hAnsi="Times New Roman" w:cs="Times New Roman"/>
          <w:b/>
          <w:sz w:val="24"/>
          <w:szCs w:val="24"/>
        </w:rPr>
        <w:t xml:space="preserve">36.2.1. </w:t>
      </w:r>
      <w:r w:rsidRPr="00C66B91">
        <w:rPr>
          <w:rFonts w:ascii="Times New Roman" w:hAnsi="Times New Roman" w:cs="Times New Roman"/>
          <w:sz w:val="24"/>
          <w:szCs w:val="24"/>
        </w:rPr>
        <w:t xml:space="preserve">İdarece teslim alınan ilaçların bedelleri </w:t>
      </w:r>
      <w:r w:rsidRPr="00C66B91">
        <w:rPr>
          <w:rFonts w:ascii="Times New Roman" w:hAnsi="Times New Roman" w:cs="Times New Roman"/>
          <w:b/>
          <w:color w:val="FF0000"/>
          <w:sz w:val="24"/>
          <w:szCs w:val="24"/>
        </w:rPr>
        <w:t>9.2</w:t>
      </w:r>
      <w:r w:rsidRPr="00C66B91">
        <w:rPr>
          <w:rFonts w:ascii="Times New Roman" w:hAnsi="Times New Roman" w:cs="Times New Roman"/>
          <w:color w:val="FF0000"/>
          <w:sz w:val="24"/>
          <w:szCs w:val="24"/>
        </w:rPr>
        <w:t>.</w:t>
      </w:r>
      <w:r w:rsidRPr="00C66B91">
        <w:rPr>
          <w:rFonts w:ascii="Times New Roman" w:hAnsi="Times New Roman" w:cs="Times New Roman"/>
          <w:sz w:val="24"/>
          <w:szCs w:val="24"/>
        </w:rPr>
        <w:t xml:space="preserve"> Maddede belirtilen kat’i kabulün yapılmasına müteakip fatura karşılığı 15 (onbeş) gün içerisinde ödenecektir.  </w:t>
      </w:r>
    </w:p>
    <w:p w:rsidR="00C66B91" w:rsidRPr="00C66B91" w:rsidRDefault="00C66B91" w:rsidP="00C66B91">
      <w:pPr>
        <w:spacing w:after="0"/>
        <w:jc w:val="both"/>
        <w:rPr>
          <w:rFonts w:ascii="Times New Roman" w:hAnsi="Times New Roman" w:cs="Times New Roman"/>
          <w:b/>
          <w:bCs/>
          <w:sz w:val="24"/>
          <w:szCs w:val="24"/>
        </w:rPr>
      </w:pPr>
      <w:r w:rsidRPr="00C66B91">
        <w:rPr>
          <w:rFonts w:ascii="Times New Roman" w:hAnsi="Times New Roman" w:cs="Times New Roman"/>
          <w:b/>
          <w:bCs/>
          <w:sz w:val="24"/>
          <w:szCs w:val="24"/>
        </w:rPr>
        <w:t xml:space="preserve">36.2.2. </w:t>
      </w:r>
      <w:r w:rsidRPr="00C66B91">
        <w:rPr>
          <w:rFonts w:ascii="Times New Roman" w:hAnsi="Times New Roman" w:cs="Times New Roman"/>
          <w:sz w:val="24"/>
          <w:szCs w:val="24"/>
        </w:rPr>
        <w:t>Ödemeye esas para birimi Türk Lirası’dır</w:t>
      </w:r>
    </w:p>
    <w:p w:rsidR="00C66B91" w:rsidRPr="007F1658" w:rsidRDefault="00C66B91" w:rsidP="000D5A04">
      <w:pPr>
        <w:widowControl w:val="0"/>
        <w:autoSpaceDE w:val="0"/>
        <w:autoSpaceDN w:val="0"/>
        <w:adjustRightInd w:val="0"/>
        <w:spacing w:after="0"/>
        <w:ind w:left="15"/>
        <w:jc w:val="both"/>
        <w:rPr>
          <w:rFonts w:ascii="Times New Roman" w:hAnsi="Times New Roman" w:cs="Times New Roman"/>
          <w:color w:val="000000"/>
          <w:sz w:val="24"/>
          <w:szCs w:val="24"/>
        </w:rPr>
      </w:pPr>
    </w:p>
    <w:p w:rsidR="000D5A04" w:rsidRPr="007F1658" w:rsidRDefault="000D5A04" w:rsidP="000D5A04">
      <w:pPr>
        <w:widowControl w:val="0"/>
        <w:autoSpaceDE w:val="0"/>
        <w:autoSpaceDN w:val="0"/>
        <w:adjustRightInd w:val="0"/>
        <w:spacing w:after="0"/>
        <w:ind w:left="15"/>
        <w:jc w:val="both"/>
        <w:rPr>
          <w:rFonts w:ascii="Times New Roman" w:hAnsi="Times New Roman" w:cs="Times New Roman"/>
          <w:b/>
          <w:bCs/>
          <w:sz w:val="24"/>
          <w:szCs w:val="24"/>
        </w:rPr>
      </w:pPr>
      <w:r w:rsidRPr="007F1658">
        <w:rPr>
          <w:rFonts w:ascii="Times New Roman" w:hAnsi="Times New Roman" w:cs="Times New Roman"/>
          <w:b/>
          <w:bCs/>
          <w:sz w:val="24"/>
          <w:szCs w:val="24"/>
        </w:rPr>
        <w:t xml:space="preserve">Madde 7-Avans Verilmesi ve Şartları </w:t>
      </w:r>
    </w:p>
    <w:p w:rsidR="000D5A04" w:rsidRPr="007F1658" w:rsidRDefault="000D5A04" w:rsidP="000D5A04">
      <w:pPr>
        <w:spacing w:after="0"/>
        <w:jc w:val="both"/>
        <w:rPr>
          <w:rFonts w:ascii="Times New Roman" w:hAnsi="Times New Roman" w:cs="Times New Roman"/>
          <w:bCs/>
          <w:sz w:val="24"/>
          <w:szCs w:val="24"/>
        </w:rPr>
      </w:pPr>
      <w:r w:rsidRPr="007F1658">
        <w:rPr>
          <w:rFonts w:ascii="Times New Roman" w:hAnsi="Times New Roman" w:cs="Times New Roman"/>
          <w:bCs/>
          <w:sz w:val="24"/>
          <w:szCs w:val="24"/>
        </w:rPr>
        <w:t>Yükleniciye taahhüdün gerçekleştirilmesi sırasında avans verilmeyecektir.</w:t>
      </w:r>
    </w:p>
    <w:p w:rsidR="000D5A04" w:rsidRPr="007F1658" w:rsidRDefault="000D5A04" w:rsidP="000D5A04">
      <w:pPr>
        <w:spacing w:after="0"/>
        <w:jc w:val="both"/>
        <w:rPr>
          <w:rFonts w:ascii="Times New Roman" w:hAnsi="Times New Roman" w:cs="Times New Roman"/>
          <w:b/>
          <w:bCs/>
          <w:sz w:val="24"/>
          <w:szCs w:val="24"/>
        </w:rPr>
      </w:pPr>
    </w:p>
    <w:p w:rsidR="000D5A04" w:rsidRPr="007F1658" w:rsidRDefault="000D5A04" w:rsidP="000D5A04">
      <w:pPr>
        <w:spacing w:after="0"/>
        <w:jc w:val="both"/>
        <w:rPr>
          <w:rFonts w:ascii="Times New Roman" w:hAnsi="Times New Roman" w:cs="Times New Roman"/>
          <w:b/>
          <w:bCs/>
          <w:sz w:val="24"/>
          <w:szCs w:val="24"/>
        </w:rPr>
      </w:pPr>
      <w:r w:rsidRPr="007F1658">
        <w:rPr>
          <w:rFonts w:ascii="Times New Roman" w:hAnsi="Times New Roman" w:cs="Times New Roman"/>
          <w:b/>
          <w:bCs/>
          <w:sz w:val="24"/>
          <w:szCs w:val="24"/>
        </w:rPr>
        <w:t>Madde 8- Fiyat Farkı Ödenmesi ve Hesaplanma Şartları</w:t>
      </w:r>
    </w:p>
    <w:p w:rsidR="000D5A04" w:rsidRPr="007F1658" w:rsidRDefault="000D5A04" w:rsidP="000D5A04">
      <w:pPr>
        <w:spacing w:after="0"/>
        <w:jc w:val="both"/>
        <w:rPr>
          <w:rFonts w:ascii="Times New Roman" w:hAnsi="Times New Roman" w:cs="Times New Roman"/>
          <w:bCs/>
          <w:sz w:val="24"/>
          <w:szCs w:val="24"/>
        </w:rPr>
      </w:pPr>
      <w:r w:rsidRPr="007F1658">
        <w:rPr>
          <w:rFonts w:ascii="Times New Roman" w:hAnsi="Times New Roman" w:cs="Times New Roman"/>
          <w:bCs/>
          <w:sz w:val="24"/>
          <w:szCs w:val="24"/>
        </w:rPr>
        <w:t>Yükleniciye fiyat farkı verilmeyecektir.</w:t>
      </w:r>
    </w:p>
    <w:p w:rsidR="000D5A04" w:rsidRPr="007F1658" w:rsidRDefault="000D5A04" w:rsidP="000D5A04">
      <w:pPr>
        <w:spacing w:after="0"/>
        <w:jc w:val="both"/>
        <w:rPr>
          <w:rFonts w:ascii="Times New Roman" w:hAnsi="Times New Roman" w:cs="Times New Roman"/>
          <w:b/>
          <w:bCs/>
          <w:sz w:val="24"/>
          <w:szCs w:val="24"/>
        </w:rPr>
      </w:pPr>
    </w:p>
    <w:p w:rsidR="00C66B91" w:rsidRPr="00C66B91" w:rsidRDefault="00C66B91" w:rsidP="00C66B91">
      <w:pPr>
        <w:spacing w:after="0"/>
        <w:jc w:val="both"/>
        <w:rPr>
          <w:rFonts w:ascii="Times New Roman" w:hAnsi="Times New Roman" w:cs="Times New Roman"/>
          <w:b/>
          <w:bCs/>
          <w:sz w:val="24"/>
          <w:szCs w:val="24"/>
        </w:rPr>
      </w:pPr>
      <w:r w:rsidRPr="00C66B91">
        <w:rPr>
          <w:rFonts w:ascii="Times New Roman" w:hAnsi="Times New Roman" w:cs="Times New Roman"/>
          <w:b/>
          <w:bCs/>
          <w:sz w:val="24"/>
          <w:szCs w:val="24"/>
        </w:rPr>
        <w:t>Madde 9-</w:t>
      </w:r>
      <w:r w:rsidRPr="00C66B91">
        <w:rPr>
          <w:rFonts w:ascii="Times New Roman" w:hAnsi="Times New Roman" w:cs="Times New Roman"/>
          <w:b/>
          <w:bCs/>
          <w:color w:val="000000"/>
          <w:sz w:val="24"/>
          <w:szCs w:val="24"/>
        </w:rPr>
        <w:t xml:space="preserve"> Malın Teslim Tarihi veya Tarihleri ile Muayene ve Kabul işlemleri</w:t>
      </w:r>
      <w:r w:rsidRPr="00C66B91">
        <w:rPr>
          <w:rFonts w:ascii="Times New Roman" w:hAnsi="Times New Roman" w:cs="Times New Roman"/>
          <w:b/>
          <w:bCs/>
          <w:sz w:val="24"/>
          <w:szCs w:val="24"/>
        </w:rPr>
        <w:t xml:space="preserve"> </w:t>
      </w:r>
    </w:p>
    <w:p w:rsidR="00C66B91" w:rsidRPr="00C66B91" w:rsidRDefault="00C66B91" w:rsidP="00C66B91">
      <w:pPr>
        <w:spacing w:after="0"/>
        <w:jc w:val="both"/>
        <w:rPr>
          <w:rFonts w:ascii="Times New Roman" w:hAnsi="Times New Roman" w:cs="Times New Roman"/>
          <w:b/>
          <w:bCs/>
          <w:sz w:val="24"/>
          <w:szCs w:val="24"/>
        </w:rPr>
      </w:pPr>
      <w:r w:rsidRPr="00C66B91">
        <w:rPr>
          <w:rFonts w:ascii="Times New Roman" w:hAnsi="Times New Roman" w:cs="Times New Roman"/>
          <w:b/>
          <w:sz w:val="24"/>
          <w:szCs w:val="24"/>
        </w:rPr>
        <w:t>9.1.</w:t>
      </w:r>
      <w:r w:rsidRPr="00C66B91">
        <w:rPr>
          <w:rFonts w:ascii="Times New Roman" w:hAnsi="Times New Roman" w:cs="Times New Roman"/>
          <w:sz w:val="24"/>
          <w:szCs w:val="24"/>
        </w:rPr>
        <w:t xml:space="preserve"> </w:t>
      </w:r>
      <w:r w:rsidRPr="00C66B91">
        <w:rPr>
          <w:rFonts w:ascii="Times New Roman" w:hAnsi="Times New Roman" w:cs="Times New Roman"/>
          <w:b/>
          <w:bCs/>
          <w:sz w:val="24"/>
          <w:szCs w:val="24"/>
        </w:rPr>
        <w:t>Malın Teslim Tarihi veya Tarihleri (teslim programı)</w:t>
      </w:r>
    </w:p>
    <w:p w:rsidR="00C66B91" w:rsidRPr="00C66B91" w:rsidRDefault="00C66B91" w:rsidP="00C66B91">
      <w:pPr>
        <w:widowControl w:val="0"/>
        <w:autoSpaceDE w:val="0"/>
        <w:autoSpaceDN w:val="0"/>
        <w:adjustRightInd w:val="0"/>
        <w:spacing w:after="0"/>
        <w:jc w:val="both"/>
        <w:rPr>
          <w:rFonts w:ascii="Times New Roman" w:hAnsi="Times New Roman" w:cs="Times New Roman"/>
          <w:sz w:val="24"/>
          <w:szCs w:val="24"/>
        </w:rPr>
      </w:pPr>
      <w:r w:rsidRPr="00C66B91">
        <w:rPr>
          <w:rFonts w:ascii="Times New Roman" w:hAnsi="Times New Roman" w:cs="Times New Roman"/>
          <w:b/>
          <w:sz w:val="24"/>
          <w:szCs w:val="24"/>
        </w:rPr>
        <w:t>9.1.1.</w:t>
      </w:r>
      <w:r w:rsidRPr="00C66B91">
        <w:rPr>
          <w:rFonts w:ascii="Times New Roman" w:hAnsi="Times New Roman" w:cs="Times New Roman"/>
          <w:sz w:val="24"/>
          <w:szCs w:val="24"/>
        </w:rPr>
        <w:t xml:space="preserve"> Sözleşmenin taraflarca imzalanmasına müteakip otuz (30) gün içerisinde İşletmeye teslim edilecektir. </w:t>
      </w:r>
    </w:p>
    <w:p w:rsidR="00C66B91" w:rsidRPr="00C66B91" w:rsidRDefault="00C66B91" w:rsidP="00C66B91">
      <w:pPr>
        <w:widowControl w:val="0"/>
        <w:autoSpaceDE w:val="0"/>
        <w:autoSpaceDN w:val="0"/>
        <w:adjustRightInd w:val="0"/>
        <w:spacing w:after="0"/>
        <w:jc w:val="both"/>
        <w:rPr>
          <w:rFonts w:ascii="Times New Roman" w:hAnsi="Times New Roman" w:cs="Times New Roman"/>
          <w:sz w:val="24"/>
          <w:szCs w:val="24"/>
        </w:rPr>
      </w:pPr>
      <w:r w:rsidRPr="00C66B91">
        <w:rPr>
          <w:rFonts w:ascii="Times New Roman" w:hAnsi="Times New Roman" w:cs="Times New Roman"/>
          <w:b/>
          <w:sz w:val="24"/>
          <w:szCs w:val="24"/>
        </w:rPr>
        <w:t>9.1.2.</w:t>
      </w:r>
      <w:r w:rsidRPr="00C66B91">
        <w:rPr>
          <w:rFonts w:ascii="Times New Roman" w:hAnsi="Times New Roman" w:cs="Times New Roman"/>
          <w:sz w:val="24"/>
          <w:szCs w:val="24"/>
        </w:rPr>
        <w:t xml:space="preserve"> Sözleşme konusu zirai ilaçlar işletme teslimi olup, teslimat mesai saatleri içerisinde yapılacaktır.</w:t>
      </w:r>
    </w:p>
    <w:p w:rsidR="00C66B91" w:rsidRPr="00C66B91" w:rsidRDefault="00C66B91" w:rsidP="00C66B91">
      <w:pPr>
        <w:widowControl w:val="0"/>
        <w:autoSpaceDE w:val="0"/>
        <w:autoSpaceDN w:val="0"/>
        <w:adjustRightInd w:val="0"/>
        <w:spacing w:after="0"/>
        <w:jc w:val="both"/>
        <w:outlineLvl w:val="0"/>
        <w:rPr>
          <w:rFonts w:ascii="Times New Roman" w:hAnsi="Times New Roman" w:cs="Times New Roman"/>
          <w:b/>
          <w:bCs/>
          <w:color w:val="000000"/>
          <w:sz w:val="24"/>
          <w:szCs w:val="24"/>
          <w:vertAlign w:val="superscript"/>
        </w:rPr>
      </w:pPr>
      <w:r w:rsidRPr="00C66B91">
        <w:rPr>
          <w:rFonts w:ascii="Times New Roman" w:hAnsi="Times New Roman" w:cs="Times New Roman"/>
          <w:b/>
          <w:bCs/>
          <w:color w:val="000000"/>
          <w:sz w:val="24"/>
          <w:szCs w:val="24"/>
        </w:rPr>
        <w:t>9.2. Muayene ve Kabul Şekil ve Şartları:</w:t>
      </w:r>
      <w:r w:rsidRPr="00C66B91">
        <w:rPr>
          <w:rFonts w:ascii="Times New Roman" w:hAnsi="Times New Roman" w:cs="Times New Roman"/>
          <w:b/>
          <w:bCs/>
          <w:color w:val="000000"/>
          <w:sz w:val="24"/>
          <w:szCs w:val="24"/>
          <w:vertAlign w:val="superscript"/>
        </w:rPr>
        <w:t xml:space="preserve"> </w:t>
      </w:r>
    </w:p>
    <w:p w:rsidR="00C66B91" w:rsidRPr="00C66B91" w:rsidRDefault="00C66B91" w:rsidP="00C66B91">
      <w:pPr>
        <w:spacing w:after="0"/>
        <w:ind w:left="-5" w:right="9"/>
        <w:jc w:val="both"/>
        <w:rPr>
          <w:rFonts w:ascii="Times New Roman" w:hAnsi="Times New Roman" w:cs="Times New Roman"/>
          <w:sz w:val="24"/>
          <w:szCs w:val="24"/>
        </w:rPr>
      </w:pPr>
      <w:r w:rsidRPr="00C66B91">
        <w:rPr>
          <w:rFonts w:ascii="Times New Roman" w:hAnsi="Times New Roman" w:cs="Times New Roman"/>
          <w:b/>
          <w:bCs/>
          <w:sz w:val="24"/>
          <w:szCs w:val="24"/>
        </w:rPr>
        <w:t xml:space="preserve">9.2.1. </w:t>
      </w:r>
      <w:r w:rsidRPr="00C66B91">
        <w:rPr>
          <w:rFonts w:ascii="Times New Roman" w:hAnsi="Times New Roman" w:cs="Times New Roman"/>
          <w:sz w:val="24"/>
          <w:szCs w:val="24"/>
        </w:rPr>
        <w:t xml:space="preserve">İdareye teslim edilen zirai ilaçlar idarenin muayene komisyonunca firma temsilcisinin de iştirakiyle beş (5) gün içerisinde muayene edilir. Yüklenici temsilcisinin hazır bulunmaması halinde idare muayene komisyonunun kararı geçerli olacaktır. Muayene neticesinde ilaçlar teknik şartnameye uygunsa kat’i kabulü yapılır. İlaçların teknik şartnameye uymaması halinde reddedilir ve yüklenici tarafından beş (5) gün içerisinde uygunu ile değiştirilir. </w:t>
      </w:r>
    </w:p>
    <w:p w:rsidR="00C66B91" w:rsidRPr="00C66B91" w:rsidRDefault="00C66B91" w:rsidP="00C66B91">
      <w:pPr>
        <w:spacing w:after="0"/>
        <w:ind w:left="-5" w:right="9"/>
        <w:jc w:val="both"/>
        <w:rPr>
          <w:rFonts w:ascii="Times New Roman" w:hAnsi="Times New Roman" w:cs="Times New Roman"/>
          <w:sz w:val="24"/>
          <w:szCs w:val="24"/>
        </w:rPr>
      </w:pPr>
      <w:r w:rsidRPr="00C66B91">
        <w:rPr>
          <w:rFonts w:ascii="Times New Roman" w:hAnsi="Times New Roman" w:cs="Times New Roman"/>
          <w:sz w:val="24"/>
          <w:szCs w:val="24"/>
        </w:rPr>
        <w:t xml:space="preserve">Yeniden teslim edilen ilaçlar için de muayene işlemleri aynen uygulanır. Değiştirilmemesi halinde </w:t>
      </w:r>
      <w:r w:rsidR="00F24CBA">
        <w:rPr>
          <w:rFonts w:ascii="Times New Roman" w:hAnsi="Times New Roman" w:cs="Times New Roman"/>
          <w:sz w:val="24"/>
          <w:szCs w:val="24"/>
        </w:rPr>
        <w:t>1</w:t>
      </w:r>
      <w:r w:rsidRPr="00C66B91">
        <w:rPr>
          <w:rFonts w:ascii="Times New Roman" w:hAnsi="Times New Roman" w:cs="Times New Roman"/>
          <w:sz w:val="24"/>
          <w:szCs w:val="24"/>
        </w:rPr>
        <w:t xml:space="preserve">3.1. madde hükümleri uygulanır.  </w:t>
      </w:r>
    </w:p>
    <w:p w:rsidR="00C66B91" w:rsidRPr="000C1DEC" w:rsidRDefault="00C66B91" w:rsidP="005B6195">
      <w:pPr>
        <w:spacing w:after="0" w:line="240" w:lineRule="auto"/>
        <w:jc w:val="both"/>
        <w:rPr>
          <w:rFonts w:ascii="Times New Roman" w:eastAsia="Times New Roman" w:hAnsi="Times New Roman" w:cs="Times New Roman"/>
          <w:b/>
          <w:bCs/>
          <w:color w:val="000000" w:themeColor="text1"/>
          <w:sz w:val="24"/>
          <w:szCs w:val="24"/>
          <w:lang w:eastAsia="tr-TR"/>
        </w:rPr>
      </w:pPr>
    </w:p>
    <w:p w:rsidR="00C66B91" w:rsidRPr="000C1DEC" w:rsidRDefault="00C66B91" w:rsidP="00C66B91">
      <w:pPr>
        <w:pStyle w:val="Balk6"/>
        <w:spacing w:before="0" w:line="240" w:lineRule="auto"/>
        <w:rPr>
          <w:rFonts w:ascii="Times New Roman" w:hAnsi="Times New Roman" w:cs="Times New Roman"/>
          <w:b/>
          <w:bCs/>
          <w:color w:val="000000" w:themeColor="text1"/>
          <w:sz w:val="24"/>
          <w:szCs w:val="24"/>
        </w:rPr>
      </w:pPr>
      <w:r w:rsidRPr="000C1DEC">
        <w:rPr>
          <w:rFonts w:ascii="Times New Roman" w:hAnsi="Times New Roman" w:cs="Times New Roman"/>
          <w:b/>
          <w:color w:val="000000" w:themeColor="text1"/>
          <w:sz w:val="24"/>
          <w:szCs w:val="24"/>
        </w:rPr>
        <w:t>Madde 1</w:t>
      </w:r>
      <w:r w:rsidRPr="000C1DEC">
        <w:rPr>
          <w:rFonts w:ascii="Times New Roman" w:hAnsi="Times New Roman" w:cs="Times New Roman"/>
          <w:b/>
          <w:color w:val="000000" w:themeColor="text1"/>
          <w:sz w:val="24"/>
          <w:szCs w:val="24"/>
        </w:rPr>
        <w:t>0- Süre uzatımı verilebilecek haller ve şartları</w:t>
      </w:r>
    </w:p>
    <w:p w:rsidR="00C66B91" w:rsidRPr="00C66B91" w:rsidRDefault="00C66B91" w:rsidP="00C66B91">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1</w:t>
      </w:r>
      <w:r w:rsidRPr="00C66B91">
        <w:rPr>
          <w:rFonts w:ascii="Times New Roman" w:hAnsi="Times New Roman" w:cs="Times New Roman"/>
          <w:b/>
          <w:bCs/>
          <w:sz w:val="24"/>
          <w:szCs w:val="24"/>
        </w:rPr>
        <w:t>0.1.</w:t>
      </w:r>
      <w:r w:rsidRPr="00C66B91">
        <w:rPr>
          <w:rFonts w:ascii="Times New Roman" w:hAnsi="Times New Roman" w:cs="Times New Roman"/>
          <w:b/>
          <w:sz w:val="24"/>
          <w:szCs w:val="24"/>
        </w:rPr>
        <w:t xml:space="preserve"> </w:t>
      </w:r>
      <w:r w:rsidRPr="00C66B91">
        <w:rPr>
          <w:rFonts w:ascii="Times New Roman" w:hAnsi="Times New Roman" w:cs="Times New Roman"/>
          <w:bCs/>
          <w:sz w:val="24"/>
          <w:szCs w:val="24"/>
        </w:rPr>
        <w:t xml:space="preserve">Süre uzatımı verilebilecek </w:t>
      </w:r>
      <w:r w:rsidRPr="00C66B91">
        <w:rPr>
          <w:rFonts w:ascii="Times New Roman" w:hAnsi="Times New Roman" w:cs="Times New Roman"/>
          <w:sz w:val="24"/>
          <w:szCs w:val="24"/>
        </w:rPr>
        <w:t>haller ve uygulanacak hükümler aşağıda belirtilmiştir.</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0.2.</w:t>
      </w:r>
      <w:r w:rsidRPr="00C66B91">
        <w:rPr>
          <w:rFonts w:ascii="Times New Roman" w:hAnsi="Times New Roman" w:cs="Times New Roman"/>
          <w:sz w:val="24"/>
          <w:szCs w:val="24"/>
        </w:rPr>
        <w:t xml:space="preserve"> Mücbir sebepler;</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a) Yangın, su taşkını, sel, kasırga, deprem ve benzeri gibi doğal afetler,</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b) Kanuni grev,</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c) Genel salgın hastalık,</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ç) Kısmi ve genel seferberlik ilanı,</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d) Malın yüklü bulunduğu nakil vasıtasının kazaya uğraması, yanması, batması,</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e) Sözleşme yapılmasından önce yürürlükte bulunan kanun ve yönetmeliklerdeki değişikliklerden doğan imkansızlıklar, hükümet kararları.</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0.3.</w:t>
      </w:r>
      <w:r w:rsidRPr="00C66B91">
        <w:rPr>
          <w:rFonts w:ascii="Times New Roman" w:hAnsi="Times New Roman" w:cs="Times New Roman"/>
          <w:sz w:val="24"/>
          <w:szCs w:val="24"/>
        </w:rPr>
        <w:t xml:space="preserve"> Yukarıda belirtilen hallerin mücbir sebep olarak kabul edilebilmesi ve süre uzatımı verilebilmesi için mücbir sebep oluşturacak durumun;</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a) Yükleniciden kaynaklanan bir kusurdan ileri gelmemiş bulunması,</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b) Taahhüdün yerine getirilmesine engel nitelikte olması,</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c) Yüklenicinin bu engeli ortadan kaldırmaya gücünün yetmemiş olması,</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ç) Mücbir sebebin meydana geldiği tarihi izleyen yedi gün içinde yüklenicinin idareye yazılı olarak bildirimde bulunması ve yetkili mercilerce onaylanan belgelerin ibraz edilmesi zorunludur.</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0.4.</w:t>
      </w:r>
      <w:r w:rsidRPr="00C66B91">
        <w:rPr>
          <w:rFonts w:ascii="Times New Roman" w:hAnsi="Times New Roman" w:cs="Times New Roman"/>
          <w:sz w:val="24"/>
          <w:szCs w:val="24"/>
        </w:rPr>
        <w:t xml:space="preserve"> Mücbir sebebin idarece kabulü halinde, mücbir sebep halinin sözleşmenin ifasını imkansız kılması halinde sözleşme feshedilir. Sözleşmenin ifasını geciktirmesi halinde uygun bir ek süre verilir.</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0.5.</w:t>
      </w:r>
      <w:r w:rsidRPr="00C66B91">
        <w:rPr>
          <w:rFonts w:ascii="Times New Roman" w:hAnsi="Times New Roman" w:cs="Times New Roman"/>
          <w:sz w:val="24"/>
          <w:szCs w:val="24"/>
        </w:rPr>
        <w:t xml:space="preserve"> Zamanında yapılmayan başvurular dikkate alınmaz.</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0.6.</w:t>
      </w:r>
      <w:r w:rsidRPr="00C66B91">
        <w:rPr>
          <w:rFonts w:ascii="Times New Roman" w:hAnsi="Times New Roman" w:cs="Times New Roman"/>
          <w:sz w:val="24"/>
          <w:szCs w:val="24"/>
        </w:rPr>
        <w:t xml:space="preserve"> Mücbir sebeplerden etkilenen yüklenici, mücbir sebeplerin etkisinden kaç gün içinde kurtulacağını idareye bildirmek zorundadır.</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0.7.</w:t>
      </w:r>
      <w:r w:rsidRPr="00C66B91">
        <w:rPr>
          <w:rFonts w:ascii="Times New Roman" w:hAnsi="Times New Roman" w:cs="Times New Roman"/>
          <w:sz w:val="24"/>
          <w:szCs w:val="24"/>
        </w:rPr>
        <w:t xml:space="preserve"> İdarece süre uzatımı talebinin kabul edilmesi halinde, süre uzatımı verildiği ve bunun kapsamı yükleniciye bildirilir. </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0.8.</w:t>
      </w:r>
      <w:r w:rsidRPr="00C66B91">
        <w:rPr>
          <w:rFonts w:ascii="Times New Roman" w:hAnsi="Times New Roman" w:cs="Times New Roman"/>
          <w:sz w:val="24"/>
          <w:szCs w:val="24"/>
        </w:rPr>
        <w:t xml:space="preserve"> Taraflar, mücbir sebeplerin sonucu olarak sözleşmeden kaynaklanan yükümlülüklerini yerine getirmede meydana gelebilecek gecikmeleri en aza indirmek için azami gayreti gösterirler. </w:t>
      </w:r>
    </w:p>
    <w:p w:rsidR="00C66B91" w:rsidRPr="00C66B91" w:rsidRDefault="00C66B91" w:rsidP="00C66B91">
      <w:pPr>
        <w:spacing w:after="0" w:line="240" w:lineRule="auto"/>
        <w:jc w:val="both"/>
        <w:rPr>
          <w:rFonts w:ascii="Times New Roman" w:hAnsi="Times New Roman" w:cs="Times New Roman"/>
          <w:b/>
          <w:bCs/>
          <w:sz w:val="24"/>
          <w:szCs w:val="24"/>
        </w:rPr>
      </w:pPr>
    </w:p>
    <w:p w:rsidR="00C66B91" w:rsidRPr="00C66B91" w:rsidRDefault="00C66B91" w:rsidP="00C66B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1</w:t>
      </w:r>
      <w:r w:rsidRPr="00C66B91">
        <w:rPr>
          <w:rFonts w:ascii="Times New Roman" w:hAnsi="Times New Roman" w:cs="Times New Roman"/>
          <w:b/>
          <w:bCs/>
          <w:sz w:val="24"/>
          <w:szCs w:val="24"/>
        </w:rPr>
        <w:t>1- Sözleşmede Belirtilen İşin Artış veya Eksilişi</w:t>
      </w:r>
    </w:p>
    <w:p w:rsidR="00C66B91" w:rsidRPr="00C66B91" w:rsidRDefault="00C66B91" w:rsidP="00C66B91">
      <w:pPr>
        <w:spacing w:after="0" w:line="240" w:lineRule="auto"/>
        <w:jc w:val="both"/>
        <w:rPr>
          <w:rFonts w:ascii="Times New Roman" w:hAnsi="Times New Roman" w:cs="Times New Roman"/>
          <w:sz w:val="24"/>
          <w:szCs w:val="24"/>
        </w:rPr>
      </w:pPr>
      <w:r w:rsidRPr="00C66B91">
        <w:rPr>
          <w:rFonts w:ascii="Times New Roman" w:hAnsi="Times New Roman" w:cs="Times New Roman"/>
          <w:sz w:val="24"/>
          <w:szCs w:val="24"/>
        </w:rPr>
        <w:t>Öngörülemeyen durumlar nedeniyle bir iş artışının zorunlu olması halinde, artışa konu olan işin;</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a) Sözleşmeye esas iş tanımı içinde kalması,</w:t>
      </w:r>
    </w:p>
    <w:p w:rsidR="00C66B91" w:rsidRPr="00C66B91" w:rsidRDefault="00C66B91" w:rsidP="00C66B91">
      <w:pPr>
        <w:spacing w:after="0" w:line="240" w:lineRule="auto"/>
        <w:ind w:firstLine="340"/>
        <w:jc w:val="both"/>
        <w:rPr>
          <w:rFonts w:ascii="Times New Roman" w:hAnsi="Times New Roman" w:cs="Times New Roman"/>
          <w:sz w:val="24"/>
          <w:szCs w:val="24"/>
        </w:rPr>
      </w:pPr>
      <w:r w:rsidRPr="00C66B91">
        <w:rPr>
          <w:rFonts w:ascii="Times New Roman" w:hAnsi="Times New Roman" w:cs="Times New Roman"/>
          <w:sz w:val="24"/>
          <w:szCs w:val="24"/>
        </w:rPr>
        <w:t>b) İdareyi külfete sokmaksızın asıl işten ayrılmasının teknik veya ekonomik olarak mümkün olmaması,</w:t>
      </w:r>
    </w:p>
    <w:p w:rsidR="00C66B91" w:rsidRPr="00C66B91" w:rsidRDefault="00C66B91" w:rsidP="00C66B91">
      <w:pPr>
        <w:spacing w:after="0" w:line="240" w:lineRule="auto"/>
        <w:jc w:val="both"/>
        <w:rPr>
          <w:rFonts w:ascii="Times New Roman" w:hAnsi="Times New Roman" w:cs="Times New Roman"/>
          <w:sz w:val="24"/>
          <w:szCs w:val="24"/>
        </w:rPr>
      </w:pPr>
      <w:r w:rsidRPr="00C66B91">
        <w:rPr>
          <w:rFonts w:ascii="Times New Roman" w:hAnsi="Times New Roman" w:cs="Times New Roman"/>
          <w:sz w:val="24"/>
          <w:szCs w:val="24"/>
        </w:rPr>
        <w:lastRenderedPageBreak/>
        <w:t xml:space="preserve">         Şartlarıyla, sözleşme bedelinin yüzde </w:t>
      </w:r>
      <w:r w:rsidRPr="00C66B91">
        <w:rPr>
          <w:rFonts w:ascii="Times New Roman" w:hAnsi="Times New Roman" w:cs="Times New Roman"/>
          <w:b/>
          <w:bCs/>
          <w:sz w:val="24"/>
          <w:szCs w:val="24"/>
        </w:rPr>
        <w:t>yirmi (% 20)</w:t>
      </w:r>
      <w:r w:rsidRPr="00C66B91">
        <w:rPr>
          <w:rFonts w:ascii="Times New Roman" w:hAnsi="Times New Roman" w:cs="Times New Roman"/>
          <w:bCs/>
          <w:sz w:val="24"/>
          <w:szCs w:val="24"/>
        </w:rPr>
        <w:t>'si</w:t>
      </w:r>
      <w:r w:rsidRPr="00C66B91">
        <w:rPr>
          <w:rFonts w:ascii="Times New Roman" w:hAnsi="Times New Roman" w:cs="Times New Roman"/>
          <w:sz w:val="24"/>
          <w:szCs w:val="24"/>
        </w:rPr>
        <w:t xml:space="preserve">ne kadar oran dahilinde, süre hariç sözleşme ve ihale dokümanındaki hükümler çerçevesinde ilave işi veya iş eksilişini aynı yükleniciye yaptırmaya idare yetkilidir. </w:t>
      </w:r>
    </w:p>
    <w:p w:rsidR="00C66B91" w:rsidRPr="00C66B91" w:rsidRDefault="00C66B91" w:rsidP="00C66B91">
      <w:pPr>
        <w:spacing w:after="0" w:line="240" w:lineRule="auto"/>
        <w:jc w:val="both"/>
        <w:rPr>
          <w:rFonts w:ascii="Times New Roman" w:hAnsi="Times New Roman" w:cs="Times New Roman"/>
          <w:b/>
          <w:bCs/>
          <w:sz w:val="24"/>
          <w:szCs w:val="24"/>
        </w:rPr>
      </w:pPr>
    </w:p>
    <w:p w:rsidR="00C66B91" w:rsidRPr="00C66B91" w:rsidRDefault="00C66B91" w:rsidP="00C66B91">
      <w:pPr>
        <w:spacing w:after="0" w:line="240" w:lineRule="auto"/>
        <w:jc w:val="both"/>
        <w:rPr>
          <w:rFonts w:ascii="Times New Roman" w:hAnsi="Times New Roman" w:cs="Times New Roman"/>
          <w:b/>
          <w:bCs/>
          <w:sz w:val="24"/>
          <w:szCs w:val="24"/>
        </w:rPr>
      </w:pPr>
      <w:r w:rsidRPr="00C66B91">
        <w:rPr>
          <w:rFonts w:ascii="Times New Roman" w:hAnsi="Times New Roman" w:cs="Times New Roman"/>
          <w:b/>
          <w:bCs/>
          <w:sz w:val="24"/>
          <w:szCs w:val="24"/>
        </w:rPr>
        <w:t xml:space="preserve">Madde </w:t>
      </w:r>
      <w:r>
        <w:rPr>
          <w:rFonts w:ascii="Times New Roman" w:hAnsi="Times New Roman" w:cs="Times New Roman"/>
          <w:b/>
          <w:bCs/>
          <w:sz w:val="24"/>
          <w:szCs w:val="24"/>
        </w:rPr>
        <w:t>1</w:t>
      </w:r>
      <w:r w:rsidRPr="00C66B91">
        <w:rPr>
          <w:rFonts w:ascii="Times New Roman" w:hAnsi="Times New Roman" w:cs="Times New Roman"/>
          <w:b/>
          <w:bCs/>
          <w:sz w:val="24"/>
          <w:szCs w:val="24"/>
        </w:rPr>
        <w:t>2-Gecikme Cezası</w:t>
      </w:r>
    </w:p>
    <w:p w:rsidR="00C66B91" w:rsidRPr="00C66B91" w:rsidRDefault="00C66B91" w:rsidP="00C66B91">
      <w:pPr>
        <w:spacing w:after="0" w:line="240" w:lineRule="auto"/>
        <w:ind w:left="-5" w:right="9"/>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2.1.</w:t>
      </w:r>
      <w:r w:rsidRPr="00C66B91">
        <w:rPr>
          <w:rFonts w:ascii="Times New Roman" w:hAnsi="Times New Roman" w:cs="Times New Roman"/>
          <w:sz w:val="24"/>
          <w:szCs w:val="24"/>
        </w:rPr>
        <w:t xml:space="preserve"> İhale konusu mal (beher partinin tamamı) zamanında teslim edilmediği takdirde gecikilen her gün için geciken partinin parasal tutarının </w:t>
      </w:r>
      <w:r w:rsidRPr="00C66B91">
        <w:rPr>
          <w:rFonts w:ascii="Times New Roman" w:hAnsi="Times New Roman" w:cs="Times New Roman"/>
          <w:b/>
          <w:sz w:val="24"/>
          <w:szCs w:val="24"/>
        </w:rPr>
        <w:t>binde iki (%02)</w:t>
      </w:r>
      <w:r w:rsidRPr="00C66B91">
        <w:rPr>
          <w:rFonts w:ascii="Times New Roman" w:hAnsi="Times New Roman" w:cs="Times New Roman"/>
          <w:sz w:val="24"/>
          <w:szCs w:val="24"/>
        </w:rPr>
        <w:t xml:space="preserve">’si oranında gecikme cezası kesilir.  Bu gecikme; on takvim gününü aşamaz. Ancak, yüklenicinin talebi üzerine idarece uygun görülmesi halinde cezalı süre uzatılabilir. </w:t>
      </w:r>
    </w:p>
    <w:p w:rsidR="00C66B91" w:rsidRPr="00C66B91" w:rsidRDefault="00C66B91" w:rsidP="00C66B91">
      <w:pPr>
        <w:spacing w:after="0" w:line="240" w:lineRule="auto"/>
        <w:ind w:left="-5" w:right="9"/>
        <w:jc w:val="both"/>
        <w:rPr>
          <w:rFonts w:ascii="Times New Roman" w:hAnsi="Times New Roman" w:cs="Times New Roman"/>
          <w:sz w:val="24"/>
          <w:szCs w:val="24"/>
        </w:rPr>
      </w:pPr>
      <w:r w:rsidRPr="00C66B91">
        <w:rPr>
          <w:rFonts w:ascii="Times New Roman" w:hAnsi="Times New Roman" w:cs="Times New Roman"/>
          <w:sz w:val="24"/>
          <w:szCs w:val="24"/>
        </w:rPr>
        <w:t xml:space="preserve">          Bu gecikme; </w:t>
      </w:r>
      <w:r w:rsidRPr="00C66B91">
        <w:rPr>
          <w:rFonts w:ascii="Times New Roman" w:hAnsi="Times New Roman" w:cs="Times New Roman"/>
          <w:b/>
          <w:sz w:val="24"/>
          <w:szCs w:val="24"/>
        </w:rPr>
        <w:t>on(10)</w:t>
      </w:r>
      <w:r w:rsidRPr="00C66B91">
        <w:rPr>
          <w:rFonts w:ascii="Times New Roman" w:hAnsi="Times New Roman" w:cs="Times New Roman"/>
          <w:sz w:val="24"/>
          <w:szCs w:val="24"/>
        </w:rPr>
        <w:t xml:space="preserve"> günü geçerse İdare</w:t>
      </w:r>
      <w:r w:rsidRPr="00C66B91">
        <w:rPr>
          <w:rFonts w:ascii="Times New Roman" w:hAnsi="Times New Roman" w:cs="Times New Roman"/>
          <w:b/>
          <w:sz w:val="24"/>
          <w:szCs w:val="24"/>
        </w:rPr>
        <w:t xml:space="preserve"> </w:t>
      </w:r>
      <w:r w:rsidRPr="00C66B91">
        <w:rPr>
          <w:rFonts w:ascii="Times New Roman" w:hAnsi="Times New Roman" w:cs="Times New Roman"/>
          <w:sz w:val="24"/>
          <w:szCs w:val="24"/>
        </w:rPr>
        <w:t xml:space="preserve">gecikme cezası alarak beklemekte veya </w:t>
      </w:r>
      <w:r w:rsidR="00F24CBA" w:rsidRPr="00672720">
        <w:rPr>
          <w:rFonts w:ascii="Times New Roman" w:hAnsi="Times New Roman" w:cs="Times New Roman"/>
          <w:color w:val="000000" w:themeColor="text1"/>
          <w:sz w:val="24"/>
          <w:szCs w:val="24"/>
        </w:rPr>
        <w:t>sözleşmenin 1</w:t>
      </w:r>
      <w:r w:rsidRPr="00672720">
        <w:rPr>
          <w:rFonts w:ascii="Times New Roman" w:hAnsi="Times New Roman" w:cs="Times New Roman"/>
          <w:color w:val="000000" w:themeColor="text1"/>
          <w:sz w:val="24"/>
          <w:szCs w:val="24"/>
        </w:rPr>
        <w:t xml:space="preserve">3. </w:t>
      </w:r>
      <w:r w:rsidRPr="00C66B91">
        <w:rPr>
          <w:rFonts w:ascii="Times New Roman" w:hAnsi="Times New Roman" w:cs="Times New Roman"/>
          <w:sz w:val="24"/>
          <w:szCs w:val="24"/>
        </w:rPr>
        <w:t>maddesini uygulamakta serbesttir.</w:t>
      </w:r>
      <w:r w:rsidRPr="00C66B91">
        <w:rPr>
          <w:rFonts w:ascii="Times New Roman" w:hAnsi="Times New Roman" w:cs="Times New Roman"/>
          <w:b/>
          <w:sz w:val="24"/>
          <w:szCs w:val="24"/>
        </w:rPr>
        <w:t xml:space="preserve"> </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2.2.</w:t>
      </w:r>
      <w:r w:rsidRPr="00C66B91">
        <w:rPr>
          <w:rFonts w:ascii="Times New Roman" w:hAnsi="Times New Roman" w:cs="Times New Roman"/>
          <w:sz w:val="24"/>
          <w:szCs w:val="24"/>
        </w:rPr>
        <w:t xml:space="preserve"> Kesilecek toplam ceza tutarı hiçbir şekilde ihale bedelini aşamaz. </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2.3.</w:t>
      </w:r>
      <w:r w:rsidRPr="00C66B91">
        <w:rPr>
          <w:rFonts w:ascii="Times New Roman" w:hAnsi="Times New Roman" w:cs="Times New Roman"/>
          <w:sz w:val="24"/>
          <w:szCs w:val="24"/>
        </w:rPr>
        <w:t xml:space="preserve"> Verilen ek süreler mücbir sebepten dolayı verilir ise cezasız, diğer hallerde cezalı uzatılır.</w:t>
      </w:r>
    </w:p>
    <w:p w:rsidR="00C66B91" w:rsidRPr="00C66B91" w:rsidRDefault="00C66B91" w:rsidP="00C66B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2.4.</w:t>
      </w:r>
      <w:r w:rsidRPr="00C66B91">
        <w:rPr>
          <w:rFonts w:ascii="Times New Roman" w:hAnsi="Times New Roman" w:cs="Times New Roman"/>
          <w:sz w:val="24"/>
          <w:szCs w:val="24"/>
        </w:rPr>
        <w:t xml:space="preserve"> Gecikme cezası, yükleniciye ayrıca protesto çekmeye gerek kalmaksızın ödemelerden kesilir. Bu cezanın ödemelerden karşılanamaması halinde yükleniciden ayrıca tahsil edilir. </w:t>
      </w:r>
    </w:p>
    <w:p w:rsidR="00C66B91" w:rsidRPr="00D75439" w:rsidRDefault="00C66B91" w:rsidP="005B61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C66B91">
        <w:rPr>
          <w:rFonts w:ascii="Times New Roman" w:hAnsi="Times New Roman" w:cs="Times New Roman"/>
          <w:b/>
          <w:sz w:val="24"/>
          <w:szCs w:val="24"/>
        </w:rPr>
        <w:t>2.5.</w:t>
      </w:r>
      <w:r w:rsidRPr="00C66B91">
        <w:rPr>
          <w:rFonts w:ascii="Times New Roman" w:hAnsi="Times New Roman" w:cs="Times New Roman"/>
          <w:sz w:val="24"/>
          <w:szCs w:val="24"/>
        </w:rPr>
        <w:t xml:space="preserve"> Yukarıda belirtilen sürelere rağmen malın/işin te</w:t>
      </w:r>
      <w:bookmarkStart w:id="0" w:name="_GoBack"/>
      <w:bookmarkEnd w:id="0"/>
      <w:r w:rsidRPr="00C66B91">
        <w:rPr>
          <w:rFonts w:ascii="Times New Roman" w:hAnsi="Times New Roman" w:cs="Times New Roman"/>
          <w:sz w:val="24"/>
          <w:szCs w:val="24"/>
        </w:rPr>
        <w:t xml:space="preserve">slim edilmemesi halinde </w:t>
      </w:r>
      <w:r w:rsidR="00F24CBA">
        <w:rPr>
          <w:rFonts w:ascii="Times New Roman" w:hAnsi="Times New Roman" w:cs="Times New Roman"/>
          <w:sz w:val="24"/>
          <w:szCs w:val="24"/>
        </w:rPr>
        <w:t>1</w:t>
      </w:r>
      <w:r w:rsidRPr="00C66B91">
        <w:rPr>
          <w:rFonts w:ascii="Times New Roman" w:hAnsi="Times New Roman" w:cs="Times New Roman"/>
          <w:bCs/>
          <w:sz w:val="24"/>
          <w:szCs w:val="24"/>
        </w:rPr>
        <w:t>3</w:t>
      </w:r>
      <w:r w:rsidRPr="00C66B91">
        <w:rPr>
          <w:rFonts w:ascii="Times New Roman" w:hAnsi="Times New Roman" w:cs="Times New Roman"/>
          <w:sz w:val="24"/>
          <w:szCs w:val="24"/>
        </w:rPr>
        <w:t>. maddesinin hükümleri yürürlüğe konulur.</w:t>
      </w:r>
    </w:p>
    <w:p w:rsidR="000D5A04" w:rsidRDefault="000D5A04" w:rsidP="000D5A04">
      <w:pPr>
        <w:spacing w:after="0"/>
        <w:jc w:val="both"/>
        <w:rPr>
          <w:rFonts w:ascii="Times New Roman" w:hAnsi="Times New Roman" w:cs="Times New Roman"/>
          <w:sz w:val="24"/>
          <w:szCs w:val="24"/>
        </w:rPr>
      </w:pPr>
    </w:p>
    <w:p w:rsidR="00D75439" w:rsidRPr="00D75439" w:rsidRDefault="00D75439" w:rsidP="00D75439">
      <w:pPr>
        <w:spacing w:after="0"/>
        <w:jc w:val="both"/>
        <w:rPr>
          <w:rFonts w:ascii="Times New Roman" w:hAnsi="Times New Roman" w:cs="Times New Roman"/>
          <w:b/>
          <w:bCs/>
          <w:sz w:val="24"/>
          <w:szCs w:val="24"/>
        </w:rPr>
      </w:pPr>
      <w:r w:rsidRPr="00D75439">
        <w:rPr>
          <w:rFonts w:ascii="Times New Roman" w:hAnsi="Times New Roman" w:cs="Times New Roman"/>
          <w:b/>
          <w:bCs/>
          <w:sz w:val="24"/>
          <w:szCs w:val="24"/>
        </w:rPr>
        <w:t xml:space="preserve">Madde </w:t>
      </w:r>
      <w:r>
        <w:rPr>
          <w:rFonts w:ascii="Times New Roman" w:hAnsi="Times New Roman" w:cs="Times New Roman"/>
          <w:b/>
          <w:bCs/>
          <w:sz w:val="24"/>
          <w:szCs w:val="24"/>
        </w:rPr>
        <w:t>1</w:t>
      </w:r>
      <w:r w:rsidRPr="00D75439">
        <w:rPr>
          <w:rFonts w:ascii="Times New Roman" w:hAnsi="Times New Roman" w:cs="Times New Roman"/>
          <w:b/>
          <w:bCs/>
          <w:sz w:val="24"/>
          <w:szCs w:val="24"/>
        </w:rPr>
        <w:t>3-Yüklenicinin Sözleşmenin Bozulmasına Neden Olması</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sz w:val="24"/>
          <w:szCs w:val="24"/>
        </w:rPr>
        <w:t>1</w:t>
      </w:r>
      <w:r w:rsidRPr="00D75439">
        <w:rPr>
          <w:rFonts w:ascii="Times New Roman" w:hAnsi="Times New Roman" w:cs="Times New Roman"/>
          <w:b/>
          <w:sz w:val="24"/>
          <w:szCs w:val="24"/>
        </w:rPr>
        <w:t>3.1.</w:t>
      </w:r>
      <w:r w:rsidRPr="00D75439">
        <w:rPr>
          <w:rFonts w:ascii="Times New Roman" w:hAnsi="Times New Roman" w:cs="Times New Roman"/>
          <w:sz w:val="24"/>
          <w:szCs w:val="24"/>
        </w:rPr>
        <w:t xml:space="preserve"> Sözleşme yapıldıktan sonra, yüklenici taahhüdünden vazgeçmesi veya taahhüdünü şartname ve sözleşme hükümlerine uygun olarak yerine getirmemesi halinde, yapılan en fazla on gün süreli yazılı ihtara rağmen aynı durumun devam etmesi halinde, ayrıca protesto çekmeye ve hüküm istihsaline gerek kalmaksızın sözleşme fesh edilerek</w:t>
      </w:r>
      <w:r w:rsidRPr="00D75439">
        <w:rPr>
          <w:rFonts w:ascii="Times New Roman" w:hAnsi="Times New Roman" w:cs="Times New Roman"/>
          <w:color w:val="FF0000"/>
          <w:sz w:val="24"/>
          <w:szCs w:val="24"/>
        </w:rPr>
        <w:t xml:space="preserve"> </w:t>
      </w:r>
      <w:r w:rsidRPr="00D75439">
        <w:rPr>
          <w:rFonts w:ascii="Times New Roman" w:hAnsi="Times New Roman" w:cs="Times New Roman"/>
          <w:sz w:val="24"/>
          <w:szCs w:val="24"/>
        </w:rPr>
        <w:t>kesin teminatı şartı ceza olarak irad kaydedilir ve sözleşme hükümlerine göre ayrıca zarar ziyan talebinde bulunulacaksa, kanuni yollara başvurulur.</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sz w:val="24"/>
          <w:szCs w:val="24"/>
        </w:rPr>
        <w:t>1</w:t>
      </w:r>
      <w:r w:rsidRPr="00D75439">
        <w:rPr>
          <w:rFonts w:ascii="Times New Roman" w:hAnsi="Times New Roman" w:cs="Times New Roman"/>
          <w:b/>
          <w:sz w:val="24"/>
          <w:szCs w:val="24"/>
        </w:rPr>
        <w:t>3.2.</w:t>
      </w:r>
      <w:r w:rsidRPr="00D75439">
        <w:rPr>
          <w:rFonts w:ascii="Times New Roman" w:hAnsi="Times New Roman" w:cs="Times New Roman"/>
          <w:sz w:val="24"/>
          <w:szCs w:val="24"/>
        </w:rPr>
        <w:t xml:space="preserve"> Gelir kaydedilen teminat, yüklenici borcuna mahsup edilmez, borcu varsa ayrıca tahsili yoluna gidilir. </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sz w:val="24"/>
          <w:szCs w:val="24"/>
        </w:rPr>
        <w:t>1</w:t>
      </w:r>
      <w:r w:rsidRPr="00D75439">
        <w:rPr>
          <w:rFonts w:ascii="Times New Roman" w:hAnsi="Times New Roman" w:cs="Times New Roman"/>
          <w:b/>
          <w:sz w:val="24"/>
          <w:szCs w:val="24"/>
        </w:rPr>
        <w:t>3.3.</w:t>
      </w:r>
      <w:r w:rsidRPr="00D75439">
        <w:rPr>
          <w:rFonts w:ascii="Times New Roman" w:hAnsi="Times New Roman" w:cs="Times New Roman"/>
          <w:sz w:val="24"/>
          <w:szCs w:val="24"/>
        </w:rPr>
        <w:t xml:space="preserve"> İdare dilerse</w:t>
      </w:r>
      <w:r w:rsidR="00F24CBA">
        <w:rPr>
          <w:rFonts w:ascii="Times New Roman" w:hAnsi="Times New Roman" w:cs="Times New Roman"/>
          <w:sz w:val="24"/>
          <w:szCs w:val="24"/>
        </w:rPr>
        <w:t xml:space="preserve"> 1</w:t>
      </w:r>
      <w:r w:rsidRPr="00D75439">
        <w:rPr>
          <w:rFonts w:ascii="Times New Roman" w:hAnsi="Times New Roman" w:cs="Times New Roman"/>
          <w:bCs/>
          <w:sz w:val="24"/>
          <w:szCs w:val="24"/>
        </w:rPr>
        <w:t>3.1</w:t>
      </w:r>
      <w:r w:rsidRPr="00D75439">
        <w:rPr>
          <w:rFonts w:ascii="Times New Roman" w:hAnsi="Times New Roman" w:cs="Times New Roman"/>
          <w:sz w:val="24"/>
          <w:szCs w:val="24"/>
        </w:rPr>
        <w:t xml:space="preserve"> maddesinde belirtilen fiillerin vukuu halinde, sözleşmeyi feshetmeyerek, on</w:t>
      </w:r>
      <w:r w:rsidRPr="00D75439">
        <w:rPr>
          <w:rFonts w:ascii="Times New Roman" w:hAnsi="Times New Roman" w:cs="Times New Roman"/>
          <w:b/>
          <w:bCs/>
          <w:sz w:val="24"/>
          <w:szCs w:val="24"/>
        </w:rPr>
        <w:t xml:space="preserve"> </w:t>
      </w:r>
      <w:r w:rsidRPr="00D75439">
        <w:rPr>
          <w:rFonts w:ascii="Times New Roman" w:hAnsi="Times New Roman" w:cs="Times New Roman"/>
          <w:bCs/>
          <w:sz w:val="24"/>
          <w:szCs w:val="24"/>
        </w:rPr>
        <w:t>(10)</w:t>
      </w:r>
      <w:r w:rsidRPr="00D75439">
        <w:rPr>
          <w:rFonts w:ascii="Times New Roman" w:hAnsi="Times New Roman" w:cs="Times New Roman"/>
          <w:sz w:val="24"/>
          <w:szCs w:val="24"/>
        </w:rPr>
        <w:t xml:space="preserve"> gün süreli bir yazı ile </w:t>
      </w:r>
      <w:r w:rsidRPr="00D75439">
        <w:rPr>
          <w:rFonts w:ascii="Times New Roman" w:hAnsi="Times New Roman" w:cs="Times New Roman"/>
          <w:bCs/>
          <w:sz w:val="24"/>
          <w:szCs w:val="24"/>
        </w:rPr>
        <w:t xml:space="preserve">Yükleniciyi </w:t>
      </w:r>
      <w:r w:rsidRPr="00D75439">
        <w:rPr>
          <w:rFonts w:ascii="Times New Roman" w:hAnsi="Times New Roman" w:cs="Times New Roman"/>
          <w:sz w:val="24"/>
          <w:szCs w:val="24"/>
        </w:rPr>
        <w:t xml:space="preserve">ifaya davet eder, olmadığı taktirde, sözleşmeyi feshetmeyerek ihale konusu malı ve/veya malları dilediği bedelle ve dilediğinden en kısa zamanda pazarlıkla satın alıp, bedelini Yüklenicinin alacağından, onun yetmemesi halinde önce rızaen, olmadığı takdirde </w:t>
      </w:r>
      <w:r w:rsidRPr="00D75439">
        <w:rPr>
          <w:rFonts w:ascii="Times New Roman" w:hAnsi="Times New Roman" w:cs="Times New Roman"/>
          <w:b/>
          <w:bCs/>
          <w:sz w:val="24"/>
          <w:szCs w:val="24"/>
        </w:rPr>
        <w:t>6183</w:t>
      </w:r>
      <w:r w:rsidRPr="00D75439">
        <w:rPr>
          <w:rFonts w:ascii="Times New Roman" w:hAnsi="Times New Roman" w:cs="Times New Roman"/>
          <w:sz w:val="24"/>
          <w:szCs w:val="24"/>
        </w:rPr>
        <w:t xml:space="preserve"> sayılı Amme alacakları tahsili kanununda belirtilen gecikme faizi ile birlikte </w:t>
      </w:r>
      <w:r w:rsidRPr="00D75439">
        <w:rPr>
          <w:rFonts w:ascii="Times New Roman" w:hAnsi="Times New Roman" w:cs="Times New Roman"/>
          <w:bCs/>
          <w:sz w:val="24"/>
          <w:szCs w:val="24"/>
        </w:rPr>
        <w:t>Yükleniciden</w:t>
      </w:r>
      <w:r w:rsidRPr="00D75439">
        <w:rPr>
          <w:rFonts w:ascii="Times New Roman" w:hAnsi="Times New Roman" w:cs="Times New Roman"/>
          <w:sz w:val="24"/>
          <w:szCs w:val="24"/>
        </w:rPr>
        <w:t xml:space="preserve"> hükmen tahsil eder.</w:t>
      </w:r>
    </w:p>
    <w:p w:rsidR="00D75439" w:rsidRPr="00D75439" w:rsidRDefault="00D75439" w:rsidP="00D75439">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Pr="00D75439">
        <w:rPr>
          <w:rFonts w:ascii="Times New Roman" w:hAnsi="Times New Roman" w:cs="Times New Roman"/>
          <w:b/>
          <w:bCs/>
          <w:sz w:val="24"/>
          <w:szCs w:val="24"/>
        </w:rPr>
        <w:t>3.4.</w:t>
      </w:r>
      <w:r w:rsidRPr="00D75439">
        <w:rPr>
          <w:rFonts w:ascii="Times New Roman" w:hAnsi="Times New Roman" w:cs="Times New Roman"/>
          <w:sz w:val="24"/>
          <w:szCs w:val="24"/>
        </w:rPr>
        <w:t>Yüklenici, taahhütleri çerçevesinde kusurlu,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w:t>
      </w:r>
    </w:p>
    <w:p w:rsidR="00D75439" w:rsidRPr="00D75439" w:rsidRDefault="00D75439" w:rsidP="00D75439">
      <w:pPr>
        <w:spacing w:after="0" w:line="276" w:lineRule="auto"/>
        <w:jc w:val="both"/>
        <w:rPr>
          <w:rFonts w:ascii="Times New Roman" w:hAnsi="Times New Roman" w:cs="Times New Roman"/>
          <w:b/>
          <w:bCs/>
          <w:sz w:val="24"/>
          <w:szCs w:val="24"/>
        </w:rPr>
      </w:pPr>
    </w:p>
    <w:p w:rsidR="00D75439" w:rsidRPr="00D75439" w:rsidRDefault="00D75439" w:rsidP="00D75439">
      <w:pPr>
        <w:spacing w:after="0" w:line="276" w:lineRule="auto"/>
        <w:jc w:val="both"/>
        <w:rPr>
          <w:rFonts w:ascii="Times New Roman" w:hAnsi="Times New Roman" w:cs="Times New Roman"/>
          <w:b/>
          <w:bCs/>
          <w:sz w:val="24"/>
          <w:szCs w:val="24"/>
        </w:rPr>
      </w:pPr>
      <w:r w:rsidRPr="00D75439">
        <w:rPr>
          <w:rFonts w:ascii="Times New Roman" w:hAnsi="Times New Roman" w:cs="Times New Roman"/>
          <w:b/>
          <w:bCs/>
          <w:sz w:val="24"/>
          <w:szCs w:val="24"/>
        </w:rPr>
        <w:t xml:space="preserve">Madde </w:t>
      </w:r>
      <w:r>
        <w:rPr>
          <w:rFonts w:ascii="Times New Roman" w:hAnsi="Times New Roman" w:cs="Times New Roman"/>
          <w:b/>
          <w:bCs/>
          <w:sz w:val="24"/>
          <w:szCs w:val="24"/>
        </w:rPr>
        <w:t>1</w:t>
      </w:r>
      <w:r w:rsidRPr="00D75439">
        <w:rPr>
          <w:rFonts w:ascii="Times New Roman" w:hAnsi="Times New Roman" w:cs="Times New Roman"/>
          <w:b/>
          <w:bCs/>
          <w:sz w:val="24"/>
          <w:szCs w:val="24"/>
        </w:rPr>
        <w:t>4-Sözleşmenin Devri</w:t>
      </w:r>
    </w:p>
    <w:p w:rsidR="00D75439" w:rsidRPr="00D75439" w:rsidRDefault="00D75439" w:rsidP="00D75439">
      <w:pPr>
        <w:spacing w:after="0" w:line="276" w:lineRule="auto"/>
        <w:jc w:val="both"/>
        <w:rPr>
          <w:rFonts w:ascii="Times New Roman" w:hAnsi="Times New Roman" w:cs="Times New Roman"/>
          <w:sz w:val="24"/>
          <w:szCs w:val="24"/>
        </w:rPr>
      </w:pPr>
      <w:r w:rsidRPr="00D75439">
        <w:rPr>
          <w:rFonts w:ascii="Times New Roman" w:hAnsi="Times New Roman" w:cs="Times New Roman"/>
          <w:sz w:val="24"/>
          <w:szCs w:val="24"/>
        </w:rPr>
        <w:t xml:space="preserve">Sözleşme, İdarenin yazılı izni ile başkasına devredilebilir. Ancak, sözleşmeyi devir alacaklarda ilk ihaledeki şartlar aranır. İzinsiz devir yapılması halinde, sözleşme bozulur ve yüklenici hakkında </w:t>
      </w:r>
      <w:r w:rsidR="000C1DEC">
        <w:rPr>
          <w:rFonts w:ascii="Times New Roman" w:hAnsi="Times New Roman" w:cs="Times New Roman"/>
          <w:sz w:val="24"/>
          <w:szCs w:val="24"/>
        </w:rPr>
        <w:t>1</w:t>
      </w:r>
      <w:r w:rsidRPr="00D75439">
        <w:rPr>
          <w:rFonts w:ascii="Times New Roman" w:hAnsi="Times New Roman" w:cs="Times New Roman"/>
          <w:bCs/>
          <w:sz w:val="24"/>
          <w:szCs w:val="24"/>
        </w:rPr>
        <w:t>3.1.</w:t>
      </w:r>
      <w:r w:rsidRPr="00D75439">
        <w:rPr>
          <w:rFonts w:ascii="Times New Roman" w:hAnsi="Times New Roman" w:cs="Times New Roman"/>
          <w:sz w:val="24"/>
          <w:szCs w:val="24"/>
        </w:rPr>
        <w:t xml:space="preserve"> inci madde hükümleri uygulanır.</w:t>
      </w:r>
    </w:p>
    <w:p w:rsidR="00D75439" w:rsidRPr="00D75439" w:rsidRDefault="00D75439" w:rsidP="00D75439">
      <w:pPr>
        <w:spacing w:after="0" w:line="276" w:lineRule="auto"/>
        <w:jc w:val="both"/>
        <w:rPr>
          <w:rFonts w:ascii="Times New Roman" w:hAnsi="Times New Roman" w:cs="Times New Roman"/>
          <w:b/>
          <w:bCs/>
          <w:sz w:val="24"/>
          <w:szCs w:val="24"/>
        </w:rPr>
      </w:pPr>
    </w:p>
    <w:p w:rsidR="00D75439" w:rsidRPr="00D75439" w:rsidRDefault="00D75439" w:rsidP="00D7543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Madde 1</w:t>
      </w:r>
      <w:r w:rsidRPr="00D75439">
        <w:rPr>
          <w:rFonts w:ascii="Times New Roman" w:hAnsi="Times New Roman" w:cs="Times New Roman"/>
          <w:b/>
          <w:bCs/>
          <w:sz w:val="24"/>
          <w:szCs w:val="24"/>
        </w:rPr>
        <w:t>5-Yüklenicinin Ölümü</w:t>
      </w:r>
    </w:p>
    <w:p w:rsidR="00D75439" w:rsidRPr="00D75439" w:rsidRDefault="00D75439" w:rsidP="00D75439">
      <w:pPr>
        <w:spacing w:after="0" w:line="276" w:lineRule="auto"/>
        <w:jc w:val="both"/>
        <w:rPr>
          <w:rFonts w:ascii="Times New Roman" w:hAnsi="Times New Roman" w:cs="Times New Roman"/>
          <w:sz w:val="24"/>
          <w:szCs w:val="24"/>
        </w:rPr>
      </w:pPr>
      <w:r w:rsidRPr="00D75439">
        <w:rPr>
          <w:rFonts w:ascii="Times New Roman" w:hAnsi="Times New Roman" w:cs="Times New Roman"/>
          <w:sz w:val="24"/>
          <w:szCs w:val="24"/>
        </w:rPr>
        <w:t>Yüklenicinin ölümü halinde, yapılmış olan işler tasfiye edilerek kesin teminatı ve varsa sair alacakları varislerine verilir. Ancak, idare varislerden istekli olanlara, ölüm tarihinden itibaren otuz gün içinde kesin teminatın verilmesi şartıyla sözleşmeyi devredebilir.</w:t>
      </w:r>
    </w:p>
    <w:p w:rsidR="00D75439" w:rsidRDefault="00D75439" w:rsidP="00D75439">
      <w:pPr>
        <w:spacing w:after="0" w:line="276" w:lineRule="auto"/>
        <w:jc w:val="both"/>
        <w:rPr>
          <w:rFonts w:ascii="Times New Roman" w:hAnsi="Times New Roman" w:cs="Times New Roman"/>
          <w:b/>
          <w:bCs/>
          <w:sz w:val="24"/>
          <w:szCs w:val="24"/>
        </w:rPr>
      </w:pPr>
    </w:p>
    <w:p w:rsidR="00D75439" w:rsidRPr="00D75439" w:rsidRDefault="00D75439" w:rsidP="00D75439">
      <w:pPr>
        <w:spacing w:after="0" w:line="276" w:lineRule="auto"/>
        <w:jc w:val="both"/>
        <w:rPr>
          <w:rFonts w:ascii="Times New Roman" w:hAnsi="Times New Roman" w:cs="Times New Roman"/>
          <w:b/>
          <w:bCs/>
          <w:sz w:val="24"/>
          <w:szCs w:val="24"/>
        </w:rPr>
      </w:pPr>
      <w:r w:rsidRPr="00D75439">
        <w:rPr>
          <w:rFonts w:ascii="Times New Roman" w:hAnsi="Times New Roman" w:cs="Times New Roman"/>
          <w:b/>
          <w:bCs/>
          <w:sz w:val="24"/>
          <w:szCs w:val="24"/>
        </w:rPr>
        <w:t xml:space="preserve">Madde </w:t>
      </w:r>
      <w:r>
        <w:rPr>
          <w:rFonts w:ascii="Times New Roman" w:hAnsi="Times New Roman" w:cs="Times New Roman"/>
          <w:b/>
          <w:bCs/>
          <w:sz w:val="24"/>
          <w:szCs w:val="24"/>
        </w:rPr>
        <w:t>1</w:t>
      </w:r>
      <w:r w:rsidRPr="00D75439">
        <w:rPr>
          <w:rFonts w:ascii="Times New Roman" w:hAnsi="Times New Roman" w:cs="Times New Roman"/>
          <w:b/>
          <w:bCs/>
          <w:sz w:val="24"/>
          <w:szCs w:val="24"/>
        </w:rPr>
        <w:t>6-Yüklenicinin İflası Hali</w:t>
      </w:r>
    </w:p>
    <w:p w:rsidR="00D75439" w:rsidRPr="00D75439" w:rsidRDefault="00D75439" w:rsidP="00D75439">
      <w:pPr>
        <w:spacing w:after="0" w:line="276" w:lineRule="auto"/>
        <w:jc w:val="both"/>
        <w:rPr>
          <w:rFonts w:ascii="Times New Roman" w:hAnsi="Times New Roman" w:cs="Times New Roman"/>
          <w:sz w:val="24"/>
          <w:szCs w:val="24"/>
        </w:rPr>
      </w:pPr>
      <w:r w:rsidRPr="00D75439">
        <w:rPr>
          <w:rFonts w:ascii="Times New Roman" w:hAnsi="Times New Roman" w:cs="Times New Roman"/>
          <w:sz w:val="24"/>
          <w:szCs w:val="24"/>
        </w:rPr>
        <w:t xml:space="preserve">Yüklenicinin iflas etmesi halinde sözleşme bozulur. İdarenin, bundan bir zararı doğarsa </w:t>
      </w:r>
      <w:r w:rsidR="0084675E">
        <w:rPr>
          <w:rFonts w:ascii="Times New Roman" w:hAnsi="Times New Roman" w:cs="Times New Roman"/>
          <w:sz w:val="24"/>
          <w:szCs w:val="24"/>
        </w:rPr>
        <w:t>1</w:t>
      </w:r>
      <w:r w:rsidRPr="00D75439">
        <w:rPr>
          <w:rFonts w:ascii="Times New Roman" w:hAnsi="Times New Roman" w:cs="Times New Roman"/>
          <w:bCs/>
          <w:sz w:val="24"/>
          <w:szCs w:val="24"/>
        </w:rPr>
        <w:t>3.1.</w:t>
      </w:r>
      <w:r w:rsidRPr="00D75439">
        <w:rPr>
          <w:rFonts w:ascii="Times New Roman" w:hAnsi="Times New Roman" w:cs="Times New Roman"/>
          <w:sz w:val="24"/>
          <w:szCs w:val="24"/>
        </w:rPr>
        <w:t xml:space="preserve"> inci maddesine göre işlem yapılır.</w:t>
      </w:r>
    </w:p>
    <w:p w:rsidR="00D75439" w:rsidRPr="00D75439" w:rsidRDefault="00D75439" w:rsidP="00D75439">
      <w:pPr>
        <w:spacing w:after="0" w:line="276" w:lineRule="auto"/>
        <w:jc w:val="both"/>
        <w:rPr>
          <w:rFonts w:ascii="Times New Roman" w:hAnsi="Times New Roman" w:cs="Times New Roman"/>
          <w:b/>
          <w:bCs/>
          <w:sz w:val="24"/>
          <w:szCs w:val="24"/>
        </w:rPr>
      </w:pPr>
    </w:p>
    <w:p w:rsidR="00D75439" w:rsidRPr="00D75439" w:rsidRDefault="00D75439" w:rsidP="00D75439">
      <w:pPr>
        <w:spacing w:after="0" w:line="276" w:lineRule="auto"/>
        <w:jc w:val="both"/>
        <w:rPr>
          <w:rFonts w:ascii="Times New Roman" w:hAnsi="Times New Roman" w:cs="Times New Roman"/>
          <w:b/>
          <w:bCs/>
          <w:sz w:val="24"/>
          <w:szCs w:val="24"/>
        </w:rPr>
      </w:pPr>
      <w:r w:rsidRPr="00D75439">
        <w:rPr>
          <w:rFonts w:ascii="Times New Roman" w:hAnsi="Times New Roman" w:cs="Times New Roman"/>
          <w:b/>
          <w:bCs/>
          <w:sz w:val="24"/>
          <w:szCs w:val="24"/>
        </w:rPr>
        <w:t xml:space="preserve">Madde </w:t>
      </w:r>
      <w:r>
        <w:rPr>
          <w:rFonts w:ascii="Times New Roman" w:hAnsi="Times New Roman" w:cs="Times New Roman"/>
          <w:b/>
          <w:bCs/>
          <w:sz w:val="24"/>
          <w:szCs w:val="24"/>
        </w:rPr>
        <w:t>1</w:t>
      </w:r>
      <w:r w:rsidRPr="00D75439">
        <w:rPr>
          <w:rFonts w:ascii="Times New Roman" w:hAnsi="Times New Roman" w:cs="Times New Roman"/>
          <w:b/>
          <w:bCs/>
          <w:sz w:val="24"/>
          <w:szCs w:val="24"/>
        </w:rPr>
        <w:t>7-Yüklenicinin Ağır Hastalığı, Tutukluluk veya Mahkûmiyeti Hali</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Pr="00D75439">
        <w:rPr>
          <w:rFonts w:ascii="Times New Roman" w:hAnsi="Times New Roman" w:cs="Times New Roman"/>
          <w:b/>
          <w:bCs/>
          <w:sz w:val="24"/>
          <w:szCs w:val="24"/>
        </w:rPr>
        <w:t>7.1.</w:t>
      </w:r>
      <w:r w:rsidRPr="00D75439">
        <w:rPr>
          <w:rFonts w:ascii="Times New Roman" w:hAnsi="Times New Roman" w:cs="Times New Roman"/>
          <w:sz w:val="24"/>
          <w:szCs w:val="24"/>
        </w:rPr>
        <w:t xml:space="preserve"> Yüklenici sözleşmenin yerine getirilmesine engel olacak derecede ağır hastalık, tutukluluk veya hürriyeti bağlayıcı bir ceza nedeni ile taahhüdünü yapamayacak duruma girerse, bu hallerin oluşundan itibaren otuz gün içinde İdarenin kabul edeceği bir şahsı vekil tayin etmek şartıyla taahhüdüne devam edebilir.</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Pr="00D75439">
        <w:rPr>
          <w:rFonts w:ascii="Times New Roman" w:hAnsi="Times New Roman" w:cs="Times New Roman"/>
          <w:b/>
          <w:bCs/>
          <w:sz w:val="24"/>
          <w:szCs w:val="24"/>
        </w:rPr>
        <w:t>7.2.</w:t>
      </w:r>
      <w:r w:rsidRPr="00D75439">
        <w:rPr>
          <w:rFonts w:ascii="Times New Roman" w:hAnsi="Times New Roman" w:cs="Times New Roman"/>
          <w:sz w:val="24"/>
          <w:szCs w:val="24"/>
        </w:rPr>
        <w:t xml:space="preserve"> Eğer yüklenici kendi serbest iradesi ile vekil tayin etmek imkânından mahrum ise yerine İdarece aynı süre içinde genel hükümlere göre bir vekil tayin edilmesini isteyebilir.</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Pr="00D75439">
        <w:rPr>
          <w:rFonts w:ascii="Times New Roman" w:hAnsi="Times New Roman" w:cs="Times New Roman"/>
          <w:b/>
          <w:bCs/>
          <w:sz w:val="24"/>
          <w:szCs w:val="24"/>
        </w:rPr>
        <w:t>7.3.</w:t>
      </w:r>
      <w:r w:rsidRPr="00D75439">
        <w:rPr>
          <w:rFonts w:ascii="Times New Roman" w:hAnsi="Times New Roman" w:cs="Times New Roman"/>
          <w:sz w:val="24"/>
          <w:szCs w:val="24"/>
        </w:rPr>
        <w:t xml:space="preserve"> Yukarıdaki hükümlerin uygulanmaması halinde sözleşme bozulur. Bundan bir zarar doğarsa </w:t>
      </w:r>
      <w:r w:rsidR="0084675E">
        <w:rPr>
          <w:rFonts w:ascii="Times New Roman" w:hAnsi="Times New Roman" w:cs="Times New Roman"/>
          <w:sz w:val="24"/>
          <w:szCs w:val="24"/>
        </w:rPr>
        <w:t>1</w:t>
      </w:r>
      <w:r w:rsidRPr="00D75439">
        <w:rPr>
          <w:rFonts w:ascii="Times New Roman" w:hAnsi="Times New Roman" w:cs="Times New Roman"/>
          <w:bCs/>
          <w:sz w:val="24"/>
          <w:szCs w:val="24"/>
        </w:rPr>
        <w:t>3.1</w:t>
      </w:r>
      <w:r w:rsidRPr="00D75439">
        <w:rPr>
          <w:rFonts w:ascii="Times New Roman" w:hAnsi="Times New Roman" w:cs="Times New Roman"/>
          <w:sz w:val="24"/>
          <w:szCs w:val="24"/>
        </w:rPr>
        <w:t>. inci maddesinde belirtilen esasa göre işlem yapılır.</w:t>
      </w:r>
    </w:p>
    <w:p w:rsidR="00D75439" w:rsidRPr="00D75439" w:rsidRDefault="00D75439" w:rsidP="00D75439">
      <w:pPr>
        <w:spacing w:after="0" w:line="276" w:lineRule="auto"/>
        <w:jc w:val="both"/>
        <w:rPr>
          <w:rFonts w:ascii="Times New Roman" w:hAnsi="Times New Roman" w:cs="Times New Roman"/>
          <w:b/>
          <w:bCs/>
          <w:sz w:val="24"/>
          <w:szCs w:val="24"/>
        </w:rPr>
      </w:pPr>
    </w:p>
    <w:p w:rsidR="00D75439" w:rsidRPr="00D75439" w:rsidRDefault="00D75439" w:rsidP="00D75439">
      <w:pPr>
        <w:spacing w:after="0" w:line="276" w:lineRule="auto"/>
        <w:jc w:val="both"/>
        <w:rPr>
          <w:rFonts w:ascii="Times New Roman" w:hAnsi="Times New Roman" w:cs="Times New Roman"/>
          <w:b/>
          <w:bCs/>
          <w:sz w:val="24"/>
          <w:szCs w:val="24"/>
        </w:rPr>
      </w:pPr>
      <w:r w:rsidRPr="00D75439">
        <w:rPr>
          <w:rFonts w:ascii="Times New Roman" w:hAnsi="Times New Roman" w:cs="Times New Roman"/>
          <w:b/>
          <w:bCs/>
          <w:sz w:val="24"/>
          <w:szCs w:val="24"/>
        </w:rPr>
        <w:t xml:space="preserve">Madde </w:t>
      </w:r>
      <w:r>
        <w:rPr>
          <w:rFonts w:ascii="Times New Roman" w:hAnsi="Times New Roman" w:cs="Times New Roman"/>
          <w:b/>
          <w:bCs/>
          <w:sz w:val="24"/>
          <w:szCs w:val="24"/>
        </w:rPr>
        <w:t>1</w:t>
      </w:r>
      <w:r w:rsidRPr="00D75439">
        <w:rPr>
          <w:rFonts w:ascii="Times New Roman" w:hAnsi="Times New Roman" w:cs="Times New Roman"/>
          <w:b/>
          <w:bCs/>
          <w:sz w:val="24"/>
          <w:szCs w:val="24"/>
        </w:rPr>
        <w:t>8-Yüklenicinin Birden Fazla Olması Hali</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sz w:val="24"/>
          <w:szCs w:val="24"/>
        </w:rPr>
        <w:t>1</w:t>
      </w:r>
      <w:r w:rsidRPr="00D75439">
        <w:rPr>
          <w:rFonts w:ascii="Times New Roman" w:hAnsi="Times New Roman" w:cs="Times New Roman"/>
          <w:b/>
          <w:sz w:val="24"/>
          <w:szCs w:val="24"/>
        </w:rPr>
        <w:t>8.1.</w:t>
      </w:r>
      <w:r w:rsidRPr="00D75439">
        <w:rPr>
          <w:rFonts w:ascii="Times New Roman" w:hAnsi="Times New Roman" w:cs="Times New Roman"/>
          <w:sz w:val="24"/>
          <w:szCs w:val="24"/>
        </w:rPr>
        <w:t xml:space="preserve"> Birden fazla gerçek veya tüzel kişi tarafından birlikte yapılan taahhütlerde, yüklenicilerden birinin ölümü, iflası, tutuklu veya mahkûm olması gibi haller sözleşmenin devamına engel olmaz.</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sz w:val="24"/>
          <w:szCs w:val="24"/>
        </w:rPr>
        <w:t>1</w:t>
      </w:r>
      <w:r w:rsidRPr="00D75439">
        <w:rPr>
          <w:rFonts w:ascii="Times New Roman" w:hAnsi="Times New Roman" w:cs="Times New Roman"/>
          <w:b/>
          <w:sz w:val="24"/>
          <w:szCs w:val="24"/>
        </w:rPr>
        <w:t>8.2.</w:t>
      </w:r>
      <w:r w:rsidRPr="00D75439">
        <w:rPr>
          <w:rFonts w:ascii="Times New Roman" w:hAnsi="Times New Roman" w:cs="Times New Roman"/>
          <w:sz w:val="24"/>
          <w:szCs w:val="24"/>
        </w:rPr>
        <w:t xml:space="preserve"> Birlikte yapılan taahhütlerde yüklenicilerden biri İdareye muhatap firma olarak bildirilmiş ise, muhatap firmanın şahıs veya şirket olmasına göre ölüm, iflas veya dağılma hallerinde sözleşme kendiliğinden sona erer. Ancak, diğer yüklenicilerin teklifi ve idarenin uygun görmesi halinde, sözleşme yenilenerek işe devam edilir.</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sz w:val="24"/>
          <w:szCs w:val="24"/>
        </w:rPr>
        <w:t>1</w:t>
      </w:r>
      <w:r w:rsidRPr="00D75439">
        <w:rPr>
          <w:rFonts w:ascii="Times New Roman" w:hAnsi="Times New Roman" w:cs="Times New Roman"/>
          <w:b/>
          <w:sz w:val="24"/>
          <w:szCs w:val="24"/>
        </w:rPr>
        <w:t>8.3.</w:t>
      </w:r>
      <w:r w:rsidRPr="00D75439">
        <w:rPr>
          <w:rFonts w:ascii="Times New Roman" w:hAnsi="Times New Roman" w:cs="Times New Roman"/>
          <w:sz w:val="24"/>
          <w:szCs w:val="24"/>
        </w:rPr>
        <w:t xml:space="preserve"> Birlikte yapılan taahhütlerde gruba dahil firmadan başka herhangi bir ortak şahsın ölümü veya ortak şirketin herhangi bir sebeple dağılması halinde muhatap firma ve grubun diğer ortakları, teminat dahil işin ortağa yüklediği sorumlulukları da üzerine alarak işi bitirirler.</w:t>
      </w:r>
    </w:p>
    <w:p w:rsidR="00D75439" w:rsidRPr="00D75439" w:rsidRDefault="00D75439" w:rsidP="00D75439">
      <w:pPr>
        <w:spacing w:after="0" w:line="276" w:lineRule="auto"/>
        <w:jc w:val="both"/>
        <w:rPr>
          <w:rFonts w:ascii="Times New Roman" w:hAnsi="Times New Roman" w:cs="Times New Roman"/>
          <w:b/>
          <w:bCs/>
          <w:sz w:val="24"/>
          <w:szCs w:val="24"/>
        </w:rPr>
      </w:pPr>
    </w:p>
    <w:p w:rsidR="00D75439" w:rsidRPr="00D75439" w:rsidRDefault="00D75439" w:rsidP="00D75439">
      <w:pPr>
        <w:spacing w:after="0" w:line="276"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Madde 1</w:t>
      </w:r>
      <w:r w:rsidRPr="00D75439">
        <w:rPr>
          <w:rFonts w:ascii="Times New Roman" w:hAnsi="Times New Roman" w:cs="Times New Roman"/>
          <w:b/>
          <w:bCs/>
          <w:sz w:val="24"/>
          <w:szCs w:val="24"/>
        </w:rPr>
        <w:t>9-Kesin Teminatın Geri Verilmesi</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Pr="00D75439">
        <w:rPr>
          <w:rFonts w:ascii="Times New Roman" w:hAnsi="Times New Roman" w:cs="Times New Roman"/>
          <w:b/>
          <w:bCs/>
          <w:sz w:val="24"/>
          <w:szCs w:val="24"/>
        </w:rPr>
        <w:t>9.1.</w:t>
      </w:r>
      <w:r w:rsidRPr="00D75439">
        <w:rPr>
          <w:rFonts w:ascii="Times New Roman" w:hAnsi="Times New Roman" w:cs="Times New Roman"/>
          <w:sz w:val="24"/>
          <w:szCs w:val="24"/>
        </w:rPr>
        <w:t xml:space="preserve"> Kesin teminat ihale konusu işin Sözleşme ve Şartname hükümlerine uygun bir şekilde yerine getirildiği ve yüklenicinin bu işten dolayı idareye herhangi bir borcunun olmadığı tespit edildikten sonra iade edilir.</w:t>
      </w:r>
    </w:p>
    <w:p w:rsidR="00D75439" w:rsidRPr="00D75439" w:rsidRDefault="00D75439" w:rsidP="00D75439">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Pr="00D75439">
        <w:rPr>
          <w:rFonts w:ascii="Times New Roman" w:hAnsi="Times New Roman" w:cs="Times New Roman"/>
          <w:b/>
          <w:bCs/>
          <w:sz w:val="24"/>
          <w:szCs w:val="24"/>
        </w:rPr>
        <w:t>9.2.</w:t>
      </w:r>
      <w:r w:rsidRPr="00D75439">
        <w:rPr>
          <w:rFonts w:ascii="Times New Roman" w:hAnsi="Times New Roman" w:cs="Times New Roman"/>
          <w:sz w:val="24"/>
          <w:szCs w:val="24"/>
        </w:rPr>
        <w:t xml:space="preserve"> Yüklenicinin bu iş nedeniyle idareye olan borçları ile ücret sayılan ödemelerden yapılan kanuni vergi kesintilerinin garanti süresinin bitimine kadar ödenmemesi halinde, protesto çekmeye ve hüküm almaya gerek kalmaksızın kesin teminatı paraya çevrilerek borçlarına karşılık tutulur, varsa kalan meblağ yükleniciye geri verilir. </w:t>
      </w:r>
    </w:p>
    <w:p w:rsidR="00D75439" w:rsidRPr="00D75439" w:rsidRDefault="00D75439" w:rsidP="00D75439">
      <w:pPr>
        <w:spacing w:after="0" w:line="276" w:lineRule="auto"/>
        <w:jc w:val="both"/>
        <w:rPr>
          <w:rFonts w:ascii="Times New Roman" w:hAnsi="Times New Roman" w:cs="Times New Roman"/>
          <w:b/>
          <w:sz w:val="24"/>
          <w:szCs w:val="24"/>
        </w:rPr>
      </w:pPr>
    </w:p>
    <w:p w:rsidR="00D75439" w:rsidRPr="00D75439" w:rsidRDefault="00D75439" w:rsidP="00D75439">
      <w:pPr>
        <w:spacing w:after="0" w:line="276" w:lineRule="auto"/>
        <w:jc w:val="both"/>
        <w:rPr>
          <w:rFonts w:ascii="Times New Roman" w:hAnsi="Times New Roman" w:cs="Times New Roman"/>
          <w:b/>
          <w:sz w:val="24"/>
          <w:szCs w:val="24"/>
        </w:rPr>
      </w:pPr>
      <w:r w:rsidRPr="00D75439">
        <w:rPr>
          <w:rFonts w:ascii="Times New Roman" w:hAnsi="Times New Roman" w:cs="Times New Roman"/>
          <w:b/>
          <w:sz w:val="24"/>
          <w:szCs w:val="24"/>
        </w:rPr>
        <w:t xml:space="preserve">Madde </w:t>
      </w:r>
      <w:r>
        <w:rPr>
          <w:rFonts w:ascii="Times New Roman" w:hAnsi="Times New Roman" w:cs="Times New Roman"/>
          <w:b/>
          <w:sz w:val="24"/>
          <w:szCs w:val="24"/>
        </w:rPr>
        <w:t>2</w:t>
      </w:r>
      <w:r w:rsidRPr="00D75439">
        <w:rPr>
          <w:rFonts w:ascii="Times New Roman" w:hAnsi="Times New Roman" w:cs="Times New Roman"/>
          <w:b/>
          <w:sz w:val="24"/>
          <w:szCs w:val="24"/>
        </w:rPr>
        <w:t>0- Anlaşmazlıkların Çözümü</w:t>
      </w:r>
    </w:p>
    <w:p w:rsidR="00D75439" w:rsidRPr="00D75439" w:rsidRDefault="00D75439" w:rsidP="00D75439">
      <w:pPr>
        <w:spacing w:after="0" w:line="276" w:lineRule="auto"/>
        <w:jc w:val="both"/>
        <w:rPr>
          <w:rFonts w:ascii="Times New Roman" w:hAnsi="Times New Roman" w:cs="Times New Roman"/>
          <w:bCs/>
          <w:sz w:val="24"/>
          <w:szCs w:val="24"/>
        </w:rPr>
      </w:pPr>
      <w:r w:rsidRPr="00D75439">
        <w:rPr>
          <w:rFonts w:ascii="Times New Roman" w:hAnsi="Times New Roman" w:cs="Times New Roman"/>
          <w:bCs/>
          <w:sz w:val="24"/>
          <w:szCs w:val="24"/>
        </w:rPr>
        <w:t>Bu şartname ve akdedilecek sözleşmeden doğacak her türlü ihtilafların hallinde Ankara Mahkeme ve icra Daireleri yetkilidir.</w:t>
      </w:r>
    </w:p>
    <w:p w:rsidR="00CA3EF6" w:rsidRPr="007F1658" w:rsidRDefault="00C71CF3" w:rsidP="00CA3EF6">
      <w:pPr>
        <w:keepNext/>
        <w:spacing w:before="240" w:after="0"/>
        <w:jc w:val="both"/>
        <w:rPr>
          <w:rFonts w:ascii="Times New Roman" w:hAnsi="Times New Roman" w:cs="Times New Roman"/>
          <w:b/>
          <w:sz w:val="24"/>
          <w:szCs w:val="24"/>
        </w:rPr>
      </w:pPr>
      <w:r w:rsidRPr="007F1658">
        <w:rPr>
          <w:rFonts w:ascii="Times New Roman" w:hAnsi="Times New Roman" w:cs="Times New Roman"/>
          <w:b/>
          <w:sz w:val="24"/>
          <w:szCs w:val="24"/>
        </w:rPr>
        <w:t>Madde 2</w:t>
      </w:r>
      <w:r w:rsidR="00E41556" w:rsidRPr="007F1658">
        <w:rPr>
          <w:rFonts w:ascii="Times New Roman" w:hAnsi="Times New Roman" w:cs="Times New Roman"/>
          <w:b/>
          <w:sz w:val="24"/>
          <w:szCs w:val="24"/>
        </w:rPr>
        <w:t>1</w:t>
      </w:r>
      <w:r w:rsidRPr="007F1658">
        <w:rPr>
          <w:rFonts w:ascii="Times New Roman" w:hAnsi="Times New Roman" w:cs="Times New Roman"/>
          <w:b/>
          <w:sz w:val="24"/>
          <w:szCs w:val="24"/>
        </w:rPr>
        <w:t xml:space="preserve">- Genel Hükümler </w:t>
      </w:r>
    </w:p>
    <w:p w:rsidR="00CA3EF6" w:rsidRPr="007F1658" w:rsidRDefault="00CA3EF6" w:rsidP="00CA3EF6">
      <w:pPr>
        <w:spacing w:after="0"/>
        <w:jc w:val="both"/>
        <w:rPr>
          <w:rFonts w:ascii="Times New Roman" w:hAnsi="Times New Roman" w:cs="Times New Roman"/>
          <w:sz w:val="24"/>
          <w:szCs w:val="24"/>
        </w:rPr>
      </w:pPr>
      <w:r w:rsidRPr="007F1658">
        <w:rPr>
          <w:rFonts w:ascii="Times New Roman" w:hAnsi="Times New Roman" w:cs="Times New Roman"/>
          <w:b/>
          <w:sz w:val="24"/>
          <w:szCs w:val="24"/>
        </w:rPr>
        <w:t>a)</w:t>
      </w:r>
      <w:r w:rsidRPr="007F1658">
        <w:rPr>
          <w:rFonts w:ascii="Times New Roman" w:hAnsi="Times New Roman" w:cs="Times New Roman"/>
          <w:sz w:val="24"/>
          <w:szCs w:val="24"/>
        </w:rPr>
        <w:t xml:space="preserve"> Sözleşme süresi dolmadan; Hükümetin, Tarım ve Orman Bakanlığı’nın kanun, tüzük ve talimatlarıyla veya TİGEM Yönetim Kurulu’nun gördüğü lüzum üzerine İdarenin faaliyetlerinin tamamen veya bir süre ile durdurulması, kiralanması, kapatılması veya özelleştirilmesi halinde sözleşme feshedilerek, hükümsüz sayılacaktır. Ayrıca, kanun ve bakanlar kurulu kararı ile yüklenici işçilerinde yapılacak tasarruflar sonucu sözleşmenin sonlanması durumunda yüklenici bunu peşinen kabul eder. Yüklenicinin hesabı genel hükümlere göre tasfiye edilir.  Yüklenici bu durum karşısında idareden herhangi bir hak iddia edemez </w:t>
      </w:r>
    </w:p>
    <w:p w:rsidR="00CA3EF6" w:rsidRPr="007F1658" w:rsidRDefault="00CA3EF6" w:rsidP="00CA3EF6">
      <w:pPr>
        <w:spacing w:after="0"/>
        <w:jc w:val="both"/>
        <w:rPr>
          <w:rFonts w:ascii="Times New Roman" w:hAnsi="Times New Roman" w:cs="Times New Roman"/>
          <w:sz w:val="24"/>
          <w:szCs w:val="24"/>
        </w:rPr>
      </w:pPr>
      <w:r w:rsidRPr="007F1658">
        <w:rPr>
          <w:rFonts w:ascii="Times New Roman" w:hAnsi="Times New Roman" w:cs="Times New Roman"/>
          <w:b/>
          <w:sz w:val="24"/>
          <w:szCs w:val="24"/>
        </w:rPr>
        <w:t>b)</w:t>
      </w:r>
      <w:r w:rsidRPr="007F1658">
        <w:rPr>
          <w:rFonts w:ascii="Times New Roman" w:hAnsi="Times New Roman" w:cs="Times New Roman"/>
          <w:sz w:val="24"/>
          <w:szCs w:val="24"/>
        </w:rPr>
        <w:t xml:space="preserve"> Yüklenicinin göstermiş olduğu adrese yapılacak tebligat Yüklenicinin kendisine yapılmış sayılır.</w:t>
      </w:r>
    </w:p>
    <w:p w:rsidR="00CA3EF6" w:rsidRPr="007F1658" w:rsidRDefault="00CA3EF6" w:rsidP="00CA3EF6">
      <w:pPr>
        <w:spacing w:after="0"/>
        <w:jc w:val="both"/>
        <w:rPr>
          <w:rFonts w:ascii="Times New Roman" w:hAnsi="Times New Roman" w:cs="Times New Roman"/>
          <w:sz w:val="24"/>
          <w:szCs w:val="24"/>
        </w:rPr>
      </w:pPr>
      <w:r w:rsidRPr="007F1658">
        <w:rPr>
          <w:rFonts w:ascii="Times New Roman" w:hAnsi="Times New Roman" w:cs="Times New Roman"/>
          <w:b/>
          <w:sz w:val="24"/>
          <w:szCs w:val="24"/>
        </w:rPr>
        <w:t>c)</w:t>
      </w:r>
      <w:r w:rsidRPr="007F1658">
        <w:rPr>
          <w:rFonts w:ascii="Times New Roman" w:hAnsi="Times New Roman" w:cs="Times New Roman"/>
          <w:sz w:val="24"/>
          <w:szCs w:val="24"/>
        </w:rPr>
        <w:t xml:space="preserve"> Genel hükümlerle ilgili diğer hususlar İdari Şartnamenin </w:t>
      </w:r>
      <w:r w:rsidR="004512FD" w:rsidRPr="007F1658">
        <w:rPr>
          <w:rFonts w:ascii="Times New Roman" w:hAnsi="Times New Roman" w:cs="Times New Roman"/>
          <w:sz w:val="24"/>
          <w:szCs w:val="24"/>
        </w:rPr>
        <w:t>51</w:t>
      </w:r>
      <w:r w:rsidRPr="007F1658">
        <w:rPr>
          <w:rFonts w:ascii="Times New Roman" w:hAnsi="Times New Roman" w:cs="Times New Roman"/>
          <w:sz w:val="24"/>
          <w:szCs w:val="24"/>
        </w:rPr>
        <w:t>. Maddesinde mevcut olup aynen geçerlidir.</w:t>
      </w:r>
    </w:p>
    <w:p w:rsidR="00CA3EF6" w:rsidRPr="007F1658" w:rsidRDefault="00CA3EF6" w:rsidP="00CA3EF6">
      <w:pPr>
        <w:spacing w:after="0"/>
        <w:jc w:val="both"/>
        <w:rPr>
          <w:rFonts w:ascii="Times New Roman" w:hAnsi="Times New Roman" w:cs="Times New Roman"/>
          <w:sz w:val="24"/>
          <w:szCs w:val="24"/>
        </w:rPr>
      </w:pPr>
      <w:r w:rsidRPr="007F1658">
        <w:rPr>
          <w:rFonts w:ascii="Times New Roman" w:hAnsi="Times New Roman" w:cs="Times New Roman"/>
          <w:b/>
          <w:sz w:val="24"/>
          <w:szCs w:val="24"/>
        </w:rPr>
        <w:t>d)</w:t>
      </w:r>
      <w:r w:rsidR="005938C7" w:rsidRPr="007F1658">
        <w:rPr>
          <w:rFonts w:ascii="Times New Roman" w:hAnsi="Times New Roman" w:cs="Times New Roman"/>
          <w:sz w:val="24"/>
          <w:szCs w:val="24"/>
        </w:rPr>
        <w:t xml:space="preserve"> Bu Sözleşme 2</w:t>
      </w:r>
      <w:r w:rsidR="00E41556" w:rsidRPr="007F1658">
        <w:rPr>
          <w:rFonts w:ascii="Times New Roman" w:hAnsi="Times New Roman" w:cs="Times New Roman"/>
          <w:sz w:val="24"/>
          <w:szCs w:val="24"/>
        </w:rPr>
        <w:t>1</w:t>
      </w:r>
      <w:r w:rsidRPr="007F1658">
        <w:rPr>
          <w:rFonts w:ascii="Times New Roman" w:hAnsi="Times New Roman" w:cs="Times New Roman"/>
          <w:sz w:val="24"/>
          <w:szCs w:val="24"/>
        </w:rPr>
        <w:t xml:space="preserve"> madde, eki idari </w:t>
      </w:r>
      <w:r w:rsidR="00E41556" w:rsidRPr="007F1658">
        <w:rPr>
          <w:rFonts w:ascii="Times New Roman" w:hAnsi="Times New Roman" w:cs="Times New Roman"/>
          <w:sz w:val="24"/>
          <w:szCs w:val="24"/>
        </w:rPr>
        <w:t xml:space="preserve">ve teknik şartname ile birim fiyat teklif mektubu ve </w:t>
      </w:r>
      <w:r w:rsidRPr="007F1658">
        <w:rPr>
          <w:rFonts w:ascii="Times New Roman" w:hAnsi="Times New Roman" w:cs="Times New Roman"/>
          <w:sz w:val="24"/>
          <w:szCs w:val="24"/>
        </w:rPr>
        <w:t xml:space="preserve">birim fiyat teklif cetvel ile birlikte hüküm ifade ettiği taraflarca kabul edilerek </w:t>
      </w:r>
      <w:r w:rsidR="001952FD">
        <w:rPr>
          <w:rFonts w:ascii="Times New Roman" w:hAnsi="Times New Roman" w:cs="Times New Roman"/>
          <w:sz w:val="24"/>
          <w:szCs w:val="24"/>
        </w:rPr>
        <w:t xml:space="preserve">…/…/2023 </w:t>
      </w:r>
      <w:r w:rsidRPr="007F1658">
        <w:rPr>
          <w:rFonts w:ascii="Times New Roman" w:hAnsi="Times New Roman" w:cs="Times New Roman"/>
          <w:sz w:val="24"/>
          <w:szCs w:val="24"/>
        </w:rPr>
        <w:t>tarihinde imza altına alınmıştır.</w:t>
      </w:r>
    </w:p>
    <w:p w:rsidR="00CA3EF6" w:rsidRPr="007F1658" w:rsidRDefault="00CA3EF6" w:rsidP="00CA3EF6">
      <w:pPr>
        <w:spacing w:after="0"/>
        <w:jc w:val="both"/>
        <w:rPr>
          <w:rFonts w:ascii="Times New Roman" w:hAnsi="Times New Roman" w:cs="Times New Roman"/>
          <w:sz w:val="24"/>
          <w:szCs w:val="24"/>
        </w:rPr>
      </w:pPr>
      <w:r w:rsidRPr="007F1658">
        <w:rPr>
          <w:rFonts w:ascii="Times New Roman" w:hAnsi="Times New Roman" w:cs="Times New Roman"/>
          <w:b/>
          <w:sz w:val="24"/>
          <w:szCs w:val="24"/>
        </w:rPr>
        <w:t>e)</w:t>
      </w:r>
      <w:r w:rsidRPr="007F1658">
        <w:rPr>
          <w:rFonts w:ascii="Times New Roman" w:hAnsi="Times New Roman" w:cs="Times New Roman"/>
          <w:sz w:val="24"/>
          <w:szCs w:val="24"/>
        </w:rPr>
        <w:t xml:space="preserve"> İşbu sözleşme, taraflarca imzalanmasını müteakip yürürlüğe girer.</w:t>
      </w:r>
    </w:p>
    <w:p w:rsidR="00CA3EF6" w:rsidRPr="007F1658" w:rsidRDefault="00CA3EF6" w:rsidP="00D76AF8">
      <w:pPr>
        <w:jc w:val="both"/>
        <w:rPr>
          <w:rFonts w:ascii="Times New Roman" w:hAnsi="Times New Roman" w:cs="Times New Roman"/>
          <w:sz w:val="24"/>
          <w:szCs w:val="24"/>
        </w:rPr>
      </w:pPr>
    </w:p>
    <w:tbl>
      <w:tblPr>
        <w:tblW w:w="111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8"/>
        <w:gridCol w:w="4886"/>
      </w:tblGrid>
      <w:tr w:rsidR="00462286" w:rsidRPr="007F1658" w:rsidTr="00797FE4">
        <w:trPr>
          <w:cantSplit/>
          <w:trHeight w:val="555"/>
        </w:trPr>
        <w:tc>
          <w:tcPr>
            <w:tcW w:w="6238" w:type="dxa"/>
            <w:vAlign w:val="center"/>
          </w:tcPr>
          <w:p w:rsidR="00462286" w:rsidRPr="007F1658" w:rsidRDefault="00462286" w:rsidP="00797FE4">
            <w:pPr>
              <w:jc w:val="center"/>
              <w:rPr>
                <w:rFonts w:ascii="Times New Roman" w:hAnsi="Times New Roman" w:cs="Times New Roman"/>
                <w:b/>
                <w:bCs/>
                <w:sz w:val="24"/>
                <w:szCs w:val="24"/>
              </w:rPr>
            </w:pPr>
            <w:r w:rsidRPr="007F1658">
              <w:rPr>
                <w:rFonts w:ascii="Times New Roman" w:hAnsi="Times New Roman" w:cs="Times New Roman"/>
                <w:b/>
                <w:bCs/>
                <w:sz w:val="24"/>
                <w:szCs w:val="24"/>
              </w:rPr>
              <w:t>İDARE</w:t>
            </w:r>
          </w:p>
        </w:tc>
        <w:tc>
          <w:tcPr>
            <w:tcW w:w="4886" w:type="dxa"/>
            <w:vAlign w:val="center"/>
          </w:tcPr>
          <w:p w:rsidR="00462286" w:rsidRPr="007F1658" w:rsidRDefault="00462286" w:rsidP="00797FE4">
            <w:pPr>
              <w:jc w:val="center"/>
              <w:rPr>
                <w:rFonts w:ascii="Times New Roman" w:hAnsi="Times New Roman" w:cs="Times New Roman"/>
                <w:b/>
                <w:bCs/>
                <w:sz w:val="24"/>
                <w:szCs w:val="24"/>
              </w:rPr>
            </w:pPr>
            <w:r w:rsidRPr="007F1658">
              <w:rPr>
                <w:rFonts w:ascii="Times New Roman" w:hAnsi="Times New Roman" w:cs="Times New Roman"/>
                <w:b/>
                <w:bCs/>
                <w:sz w:val="24"/>
                <w:szCs w:val="24"/>
              </w:rPr>
              <w:t>YÜKLENİCİ</w:t>
            </w:r>
          </w:p>
        </w:tc>
      </w:tr>
      <w:tr w:rsidR="00462286" w:rsidRPr="007F1658" w:rsidTr="00797FE4">
        <w:trPr>
          <w:cantSplit/>
          <w:trHeight w:val="845"/>
        </w:trPr>
        <w:tc>
          <w:tcPr>
            <w:tcW w:w="6238" w:type="dxa"/>
            <w:vAlign w:val="center"/>
          </w:tcPr>
          <w:p w:rsidR="00462286" w:rsidRPr="007F1658" w:rsidRDefault="00462286" w:rsidP="00462286">
            <w:pPr>
              <w:spacing w:after="0"/>
              <w:jc w:val="center"/>
              <w:rPr>
                <w:rFonts w:ascii="Times New Roman" w:hAnsi="Times New Roman" w:cs="Times New Roman"/>
                <w:bCs/>
                <w:sz w:val="24"/>
                <w:szCs w:val="24"/>
              </w:rPr>
            </w:pPr>
            <w:r w:rsidRPr="007F1658">
              <w:rPr>
                <w:rFonts w:ascii="Times New Roman" w:hAnsi="Times New Roman" w:cs="Times New Roman"/>
                <w:bCs/>
                <w:sz w:val="24"/>
                <w:szCs w:val="24"/>
              </w:rPr>
              <w:t>DALAMAN TARIM İŞLETMESİ MÜDÜRLÜĞÜ</w:t>
            </w:r>
          </w:p>
          <w:p w:rsidR="00462286" w:rsidRPr="007F1658" w:rsidRDefault="00462286" w:rsidP="00462286">
            <w:pPr>
              <w:spacing w:after="0"/>
              <w:jc w:val="center"/>
              <w:rPr>
                <w:rFonts w:ascii="Times New Roman" w:hAnsi="Times New Roman" w:cs="Times New Roman"/>
                <w:bCs/>
                <w:sz w:val="24"/>
                <w:szCs w:val="24"/>
              </w:rPr>
            </w:pPr>
          </w:p>
          <w:p w:rsidR="00462286" w:rsidRPr="007F1658" w:rsidRDefault="00462286" w:rsidP="00462286">
            <w:pPr>
              <w:spacing w:after="0"/>
              <w:jc w:val="center"/>
              <w:rPr>
                <w:rFonts w:ascii="Times New Roman" w:hAnsi="Times New Roman" w:cs="Times New Roman"/>
                <w:bCs/>
                <w:sz w:val="24"/>
                <w:szCs w:val="24"/>
              </w:rPr>
            </w:pPr>
          </w:p>
          <w:p w:rsidR="00462286" w:rsidRPr="007F1658" w:rsidRDefault="00462286" w:rsidP="00462286">
            <w:pPr>
              <w:spacing w:after="0"/>
              <w:jc w:val="center"/>
              <w:rPr>
                <w:rFonts w:ascii="Times New Roman" w:hAnsi="Times New Roman" w:cs="Times New Roman"/>
                <w:bCs/>
                <w:sz w:val="24"/>
                <w:szCs w:val="24"/>
              </w:rPr>
            </w:pPr>
          </w:p>
          <w:p w:rsidR="00462286" w:rsidRPr="007F1658" w:rsidRDefault="007F1658" w:rsidP="00462286">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462286" w:rsidRPr="007F1658">
              <w:rPr>
                <w:rFonts w:ascii="Times New Roman" w:hAnsi="Times New Roman" w:cs="Times New Roman"/>
                <w:bCs/>
                <w:sz w:val="24"/>
                <w:szCs w:val="24"/>
              </w:rPr>
              <w:t xml:space="preserve">Tayip ILGAZ                    </w:t>
            </w:r>
            <w:r>
              <w:rPr>
                <w:rFonts w:ascii="Times New Roman" w:hAnsi="Times New Roman" w:cs="Times New Roman"/>
                <w:bCs/>
                <w:sz w:val="24"/>
                <w:szCs w:val="24"/>
              </w:rPr>
              <w:t xml:space="preserve">      </w:t>
            </w:r>
            <w:r w:rsidR="00DB6E12">
              <w:rPr>
                <w:rFonts w:ascii="Times New Roman" w:hAnsi="Times New Roman" w:cs="Times New Roman"/>
                <w:bCs/>
                <w:sz w:val="24"/>
                <w:szCs w:val="24"/>
              </w:rPr>
              <w:t xml:space="preserve"> </w:t>
            </w:r>
            <w:r w:rsidR="00CB49F7">
              <w:rPr>
                <w:rFonts w:ascii="Times New Roman" w:hAnsi="Times New Roman" w:cs="Times New Roman"/>
                <w:bCs/>
                <w:sz w:val="24"/>
                <w:szCs w:val="24"/>
              </w:rPr>
              <w:t>Adem KALAYCİ</w:t>
            </w:r>
          </w:p>
          <w:p w:rsidR="00462286" w:rsidRPr="007F1658" w:rsidRDefault="007F1658" w:rsidP="00462286">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462286" w:rsidRPr="007F1658">
              <w:rPr>
                <w:rFonts w:ascii="Times New Roman" w:hAnsi="Times New Roman" w:cs="Times New Roman"/>
                <w:bCs/>
                <w:sz w:val="24"/>
                <w:szCs w:val="24"/>
              </w:rPr>
              <w:t xml:space="preserve">Ticaret </w:t>
            </w:r>
            <w:r>
              <w:rPr>
                <w:rFonts w:ascii="Times New Roman" w:hAnsi="Times New Roman" w:cs="Times New Roman"/>
                <w:bCs/>
                <w:sz w:val="24"/>
                <w:szCs w:val="24"/>
              </w:rPr>
              <w:t>ve Satın Alma</w:t>
            </w:r>
            <w:r w:rsidR="00462286" w:rsidRPr="007F1658">
              <w:rPr>
                <w:rFonts w:ascii="Times New Roman" w:hAnsi="Times New Roman" w:cs="Times New Roman"/>
                <w:bCs/>
                <w:sz w:val="24"/>
                <w:szCs w:val="24"/>
              </w:rPr>
              <w:t xml:space="preserve">              İşletme Müdürü</w:t>
            </w:r>
          </w:p>
          <w:p w:rsidR="00462286" w:rsidRPr="007F1658" w:rsidRDefault="007F1658" w:rsidP="007F1658">
            <w:pPr>
              <w:spacing w:after="0"/>
              <w:rPr>
                <w:rFonts w:ascii="Times New Roman" w:hAnsi="Times New Roman" w:cs="Times New Roman"/>
                <w:bCs/>
                <w:sz w:val="24"/>
                <w:szCs w:val="24"/>
              </w:rPr>
            </w:pPr>
            <w:r>
              <w:rPr>
                <w:rFonts w:ascii="Times New Roman" w:hAnsi="Times New Roman" w:cs="Times New Roman"/>
                <w:bCs/>
                <w:sz w:val="24"/>
                <w:szCs w:val="24"/>
              </w:rPr>
              <w:t xml:space="preserve">         Şube Şefi</w:t>
            </w:r>
          </w:p>
          <w:p w:rsidR="00462286" w:rsidRPr="007F1658" w:rsidRDefault="00462286" w:rsidP="00462286">
            <w:pPr>
              <w:spacing w:after="0"/>
              <w:jc w:val="center"/>
              <w:rPr>
                <w:rFonts w:ascii="Times New Roman" w:hAnsi="Times New Roman" w:cs="Times New Roman"/>
                <w:bCs/>
                <w:sz w:val="24"/>
                <w:szCs w:val="24"/>
              </w:rPr>
            </w:pPr>
          </w:p>
        </w:tc>
        <w:tc>
          <w:tcPr>
            <w:tcW w:w="4886" w:type="dxa"/>
          </w:tcPr>
          <w:p w:rsidR="004F0636" w:rsidRPr="007F1658" w:rsidRDefault="004F0636" w:rsidP="009C7B58">
            <w:pPr>
              <w:spacing w:after="0"/>
              <w:rPr>
                <w:rFonts w:ascii="Times New Roman" w:hAnsi="Times New Roman" w:cs="Times New Roman"/>
                <w:bCs/>
                <w:sz w:val="24"/>
                <w:szCs w:val="24"/>
              </w:rPr>
            </w:pPr>
            <w:r w:rsidRPr="007F1658">
              <w:rPr>
                <w:rFonts w:ascii="Times New Roman" w:hAnsi="Times New Roman" w:cs="Times New Roman"/>
                <w:bCs/>
                <w:sz w:val="24"/>
                <w:szCs w:val="24"/>
              </w:rPr>
              <w:t xml:space="preserve"> </w:t>
            </w:r>
          </w:p>
        </w:tc>
      </w:tr>
    </w:tbl>
    <w:p w:rsidR="00462286" w:rsidRPr="007F1658" w:rsidRDefault="00462286" w:rsidP="00D76AF8">
      <w:pPr>
        <w:jc w:val="both"/>
        <w:rPr>
          <w:rFonts w:ascii="Times New Roman" w:hAnsi="Times New Roman" w:cs="Times New Roman"/>
          <w:sz w:val="24"/>
          <w:szCs w:val="24"/>
        </w:rPr>
      </w:pPr>
    </w:p>
    <w:p w:rsidR="00E77783" w:rsidRPr="007F1658" w:rsidRDefault="00E77783" w:rsidP="00AB7FB4">
      <w:pPr>
        <w:spacing w:after="0"/>
        <w:jc w:val="both"/>
        <w:rPr>
          <w:rFonts w:ascii="Times New Roman" w:hAnsi="Times New Roman" w:cs="Times New Roman"/>
          <w:b/>
          <w:sz w:val="24"/>
          <w:szCs w:val="24"/>
        </w:rPr>
      </w:pPr>
      <w:r w:rsidRPr="007F1658">
        <w:rPr>
          <w:rFonts w:ascii="Times New Roman" w:hAnsi="Times New Roman" w:cs="Times New Roman"/>
          <w:b/>
          <w:sz w:val="24"/>
          <w:szCs w:val="24"/>
        </w:rPr>
        <w:t xml:space="preserve">EKLER: </w:t>
      </w:r>
    </w:p>
    <w:p w:rsidR="00E77783" w:rsidRPr="007F1658" w:rsidRDefault="00E77783" w:rsidP="00AB7FB4">
      <w:pPr>
        <w:spacing w:after="0"/>
        <w:jc w:val="both"/>
        <w:rPr>
          <w:rFonts w:ascii="Times New Roman" w:hAnsi="Times New Roman" w:cs="Times New Roman"/>
          <w:b/>
          <w:sz w:val="24"/>
          <w:szCs w:val="24"/>
        </w:rPr>
      </w:pPr>
      <w:r w:rsidRPr="007F1658">
        <w:rPr>
          <w:rFonts w:ascii="Times New Roman" w:hAnsi="Times New Roman" w:cs="Times New Roman"/>
          <w:b/>
          <w:sz w:val="24"/>
          <w:szCs w:val="24"/>
        </w:rPr>
        <w:t xml:space="preserve">1-İdari Şartname, </w:t>
      </w:r>
    </w:p>
    <w:p w:rsidR="00E77783" w:rsidRPr="007F1658" w:rsidRDefault="00E77783" w:rsidP="00AB7FB4">
      <w:pPr>
        <w:spacing w:after="0"/>
        <w:jc w:val="both"/>
        <w:rPr>
          <w:rFonts w:ascii="Times New Roman" w:hAnsi="Times New Roman" w:cs="Times New Roman"/>
          <w:b/>
          <w:sz w:val="24"/>
          <w:szCs w:val="24"/>
        </w:rPr>
      </w:pPr>
      <w:r w:rsidRPr="007F1658">
        <w:rPr>
          <w:rFonts w:ascii="Times New Roman" w:hAnsi="Times New Roman" w:cs="Times New Roman"/>
          <w:b/>
          <w:sz w:val="24"/>
          <w:szCs w:val="24"/>
        </w:rPr>
        <w:t xml:space="preserve">2-Teknik Şartname, </w:t>
      </w:r>
    </w:p>
    <w:p w:rsidR="00E77783" w:rsidRPr="007F1658" w:rsidRDefault="00E77783" w:rsidP="00AB7FB4">
      <w:pPr>
        <w:spacing w:after="0"/>
        <w:jc w:val="both"/>
        <w:rPr>
          <w:rFonts w:ascii="Times New Roman" w:hAnsi="Times New Roman" w:cs="Times New Roman"/>
          <w:b/>
          <w:sz w:val="24"/>
          <w:szCs w:val="24"/>
        </w:rPr>
      </w:pPr>
      <w:r w:rsidRPr="007F1658">
        <w:rPr>
          <w:rFonts w:ascii="Times New Roman" w:hAnsi="Times New Roman" w:cs="Times New Roman"/>
          <w:b/>
          <w:sz w:val="24"/>
          <w:szCs w:val="24"/>
        </w:rPr>
        <w:t xml:space="preserve">3-Birim Fiyat Teklif Mektubu, </w:t>
      </w:r>
    </w:p>
    <w:p w:rsidR="00E30905" w:rsidRPr="007F1658" w:rsidRDefault="00E77783" w:rsidP="00AB7FB4">
      <w:pPr>
        <w:spacing w:after="0"/>
        <w:jc w:val="both"/>
        <w:rPr>
          <w:rFonts w:ascii="Times New Roman" w:hAnsi="Times New Roman" w:cs="Times New Roman"/>
          <w:b/>
          <w:sz w:val="24"/>
          <w:szCs w:val="24"/>
        </w:rPr>
      </w:pPr>
      <w:r w:rsidRPr="007F1658">
        <w:rPr>
          <w:rFonts w:ascii="Times New Roman" w:hAnsi="Times New Roman" w:cs="Times New Roman"/>
          <w:b/>
          <w:sz w:val="24"/>
          <w:szCs w:val="24"/>
        </w:rPr>
        <w:t>4-Birim Fiyat Teklif Cetveli,</w:t>
      </w:r>
    </w:p>
    <w:p w:rsidR="00AB7FB4" w:rsidRPr="007F1658" w:rsidRDefault="00AB7FB4" w:rsidP="00AB7FB4">
      <w:pPr>
        <w:spacing w:after="0"/>
        <w:jc w:val="both"/>
        <w:rPr>
          <w:rFonts w:ascii="Times New Roman" w:hAnsi="Times New Roman" w:cs="Times New Roman"/>
          <w:sz w:val="24"/>
          <w:szCs w:val="24"/>
        </w:rPr>
      </w:pPr>
    </w:p>
    <w:sectPr w:rsidR="00AB7FB4" w:rsidRPr="007F1658" w:rsidSect="005B6195">
      <w:pgSz w:w="11906" w:h="16838"/>
      <w:pgMar w:top="454" w:right="425"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3A" w:rsidRDefault="0073743A" w:rsidP="00E77783">
      <w:pPr>
        <w:spacing w:after="0" w:line="240" w:lineRule="auto"/>
      </w:pPr>
      <w:r>
        <w:separator/>
      </w:r>
    </w:p>
  </w:endnote>
  <w:endnote w:type="continuationSeparator" w:id="0">
    <w:p w:rsidR="0073743A" w:rsidRDefault="0073743A" w:rsidP="00E7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3A" w:rsidRDefault="0073743A" w:rsidP="00E77783">
      <w:pPr>
        <w:spacing w:after="0" w:line="240" w:lineRule="auto"/>
      </w:pPr>
      <w:r>
        <w:separator/>
      </w:r>
    </w:p>
  </w:footnote>
  <w:footnote w:type="continuationSeparator" w:id="0">
    <w:p w:rsidR="0073743A" w:rsidRDefault="0073743A" w:rsidP="00E7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5AE4"/>
    <w:multiLevelType w:val="hybridMultilevel"/>
    <w:tmpl w:val="23782E6E"/>
    <w:lvl w:ilvl="0" w:tplc="B80C1A16">
      <w:start w:val="1"/>
      <w:numFmt w:val="lowerLetter"/>
      <w:lvlText w:val="%1)"/>
      <w:lvlJc w:val="left"/>
      <w:pPr>
        <w:ind w:left="360"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41D41ECA"/>
    <w:multiLevelType w:val="hybridMultilevel"/>
    <w:tmpl w:val="B63E018C"/>
    <w:lvl w:ilvl="0" w:tplc="C8BED2D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CA8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86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43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2D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48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45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05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322664"/>
    <w:multiLevelType w:val="hybridMultilevel"/>
    <w:tmpl w:val="1C624F02"/>
    <w:lvl w:ilvl="0" w:tplc="85347D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A9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64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8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2B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C5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2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A1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A1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ED"/>
    <w:rsid w:val="000029CE"/>
    <w:rsid w:val="00006125"/>
    <w:rsid w:val="000502F7"/>
    <w:rsid w:val="00053828"/>
    <w:rsid w:val="00056AE0"/>
    <w:rsid w:val="0007202B"/>
    <w:rsid w:val="00080D6D"/>
    <w:rsid w:val="00083C61"/>
    <w:rsid w:val="00090A29"/>
    <w:rsid w:val="00091F61"/>
    <w:rsid w:val="00097729"/>
    <w:rsid w:val="00097DC5"/>
    <w:rsid w:val="000B2809"/>
    <w:rsid w:val="000C1DEC"/>
    <w:rsid w:val="000C1FC9"/>
    <w:rsid w:val="000D5A04"/>
    <w:rsid w:val="000E13B2"/>
    <w:rsid w:val="000E486D"/>
    <w:rsid w:val="00112C8D"/>
    <w:rsid w:val="001206FA"/>
    <w:rsid w:val="00121DC4"/>
    <w:rsid w:val="00122731"/>
    <w:rsid w:val="00127F7C"/>
    <w:rsid w:val="00144305"/>
    <w:rsid w:val="00147553"/>
    <w:rsid w:val="00163656"/>
    <w:rsid w:val="001952FD"/>
    <w:rsid w:val="001A61A6"/>
    <w:rsid w:val="001A6FB0"/>
    <w:rsid w:val="001B04E3"/>
    <w:rsid w:val="001B1E21"/>
    <w:rsid w:val="001B7820"/>
    <w:rsid w:val="001C3ACD"/>
    <w:rsid w:val="001F50E8"/>
    <w:rsid w:val="002002D7"/>
    <w:rsid w:val="002026D6"/>
    <w:rsid w:val="00203773"/>
    <w:rsid w:val="00203C1B"/>
    <w:rsid w:val="002061F1"/>
    <w:rsid w:val="00214527"/>
    <w:rsid w:val="0021615D"/>
    <w:rsid w:val="00275FE2"/>
    <w:rsid w:val="00285B94"/>
    <w:rsid w:val="0028611F"/>
    <w:rsid w:val="002B7BF2"/>
    <w:rsid w:val="002F65B7"/>
    <w:rsid w:val="0030497B"/>
    <w:rsid w:val="00310C5B"/>
    <w:rsid w:val="00313B5C"/>
    <w:rsid w:val="00320335"/>
    <w:rsid w:val="0034147D"/>
    <w:rsid w:val="0034717F"/>
    <w:rsid w:val="003805ED"/>
    <w:rsid w:val="003879A2"/>
    <w:rsid w:val="00392380"/>
    <w:rsid w:val="00396D56"/>
    <w:rsid w:val="003A7299"/>
    <w:rsid w:val="003B1AE9"/>
    <w:rsid w:val="003D22C6"/>
    <w:rsid w:val="004140A7"/>
    <w:rsid w:val="00425EDC"/>
    <w:rsid w:val="00430EBC"/>
    <w:rsid w:val="004512FD"/>
    <w:rsid w:val="00452758"/>
    <w:rsid w:val="0046053A"/>
    <w:rsid w:val="00462286"/>
    <w:rsid w:val="00464C1C"/>
    <w:rsid w:val="00470361"/>
    <w:rsid w:val="00471150"/>
    <w:rsid w:val="004966D0"/>
    <w:rsid w:val="004C4526"/>
    <w:rsid w:val="004D6726"/>
    <w:rsid w:val="004F0636"/>
    <w:rsid w:val="004F6535"/>
    <w:rsid w:val="00500FC4"/>
    <w:rsid w:val="00533A58"/>
    <w:rsid w:val="00581C4B"/>
    <w:rsid w:val="005860D6"/>
    <w:rsid w:val="005938C7"/>
    <w:rsid w:val="005B0B2B"/>
    <w:rsid w:val="005B3880"/>
    <w:rsid w:val="005B6195"/>
    <w:rsid w:val="005B6DCD"/>
    <w:rsid w:val="005F158B"/>
    <w:rsid w:val="006139DA"/>
    <w:rsid w:val="0061426A"/>
    <w:rsid w:val="00624695"/>
    <w:rsid w:val="00633EB6"/>
    <w:rsid w:val="00640BA2"/>
    <w:rsid w:val="006411AB"/>
    <w:rsid w:val="00655538"/>
    <w:rsid w:val="0066040E"/>
    <w:rsid w:val="00672720"/>
    <w:rsid w:val="00674E80"/>
    <w:rsid w:val="00681FF6"/>
    <w:rsid w:val="00686AB8"/>
    <w:rsid w:val="006A259F"/>
    <w:rsid w:val="006D3CFC"/>
    <w:rsid w:val="006E43A1"/>
    <w:rsid w:val="007067E1"/>
    <w:rsid w:val="00711ACC"/>
    <w:rsid w:val="00714F5C"/>
    <w:rsid w:val="00717066"/>
    <w:rsid w:val="007178F9"/>
    <w:rsid w:val="0073743A"/>
    <w:rsid w:val="007426DD"/>
    <w:rsid w:val="00756B77"/>
    <w:rsid w:val="00781C76"/>
    <w:rsid w:val="00796531"/>
    <w:rsid w:val="00797551"/>
    <w:rsid w:val="007A012F"/>
    <w:rsid w:val="007A39AF"/>
    <w:rsid w:val="007B2E60"/>
    <w:rsid w:val="007B5011"/>
    <w:rsid w:val="007E0C9E"/>
    <w:rsid w:val="007E26B2"/>
    <w:rsid w:val="007E4BD6"/>
    <w:rsid w:val="007F1658"/>
    <w:rsid w:val="00813471"/>
    <w:rsid w:val="008170C6"/>
    <w:rsid w:val="00835E0B"/>
    <w:rsid w:val="0083640D"/>
    <w:rsid w:val="00841D40"/>
    <w:rsid w:val="0084675E"/>
    <w:rsid w:val="00847336"/>
    <w:rsid w:val="00850F39"/>
    <w:rsid w:val="008773BA"/>
    <w:rsid w:val="00895FF3"/>
    <w:rsid w:val="008A4957"/>
    <w:rsid w:val="008A7D2A"/>
    <w:rsid w:val="008B6A39"/>
    <w:rsid w:val="008D3E45"/>
    <w:rsid w:val="008E1360"/>
    <w:rsid w:val="008E426A"/>
    <w:rsid w:val="00902B69"/>
    <w:rsid w:val="00904784"/>
    <w:rsid w:val="0093137D"/>
    <w:rsid w:val="0093464E"/>
    <w:rsid w:val="00942FDE"/>
    <w:rsid w:val="00945EE1"/>
    <w:rsid w:val="0096784C"/>
    <w:rsid w:val="00985B34"/>
    <w:rsid w:val="00991BA1"/>
    <w:rsid w:val="009A704E"/>
    <w:rsid w:val="009B3702"/>
    <w:rsid w:val="009B703A"/>
    <w:rsid w:val="009C5729"/>
    <w:rsid w:val="009C7B58"/>
    <w:rsid w:val="009D5581"/>
    <w:rsid w:val="009E6410"/>
    <w:rsid w:val="00A41B65"/>
    <w:rsid w:val="00A50CDA"/>
    <w:rsid w:val="00A5656C"/>
    <w:rsid w:val="00AA099C"/>
    <w:rsid w:val="00AB1F4D"/>
    <w:rsid w:val="00AB38C6"/>
    <w:rsid w:val="00AB7FB4"/>
    <w:rsid w:val="00AC6234"/>
    <w:rsid w:val="00AE7793"/>
    <w:rsid w:val="00B231A5"/>
    <w:rsid w:val="00B45A49"/>
    <w:rsid w:val="00B704B4"/>
    <w:rsid w:val="00B73334"/>
    <w:rsid w:val="00B7678B"/>
    <w:rsid w:val="00B7754B"/>
    <w:rsid w:val="00B91CE0"/>
    <w:rsid w:val="00BA02BB"/>
    <w:rsid w:val="00BA0EDA"/>
    <w:rsid w:val="00BD3B36"/>
    <w:rsid w:val="00BE2FB6"/>
    <w:rsid w:val="00BE6FCA"/>
    <w:rsid w:val="00BF23BB"/>
    <w:rsid w:val="00C10B46"/>
    <w:rsid w:val="00C22382"/>
    <w:rsid w:val="00C52CD0"/>
    <w:rsid w:val="00C53BDC"/>
    <w:rsid w:val="00C56EA9"/>
    <w:rsid w:val="00C66B91"/>
    <w:rsid w:val="00C6790A"/>
    <w:rsid w:val="00C71CF3"/>
    <w:rsid w:val="00C90A4C"/>
    <w:rsid w:val="00C91BBB"/>
    <w:rsid w:val="00C9616A"/>
    <w:rsid w:val="00C97983"/>
    <w:rsid w:val="00CA3C3F"/>
    <w:rsid w:val="00CA3EF6"/>
    <w:rsid w:val="00CB49F7"/>
    <w:rsid w:val="00CD20F2"/>
    <w:rsid w:val="00D17C63"/>
    <w:rsid w:val="00D4035D"/>
    <w:rsid w:val="00D471C2"/>
    <w:rsid w:val="00D500FD"/>
    <w:rsid w:val="00D708D7"/>
    <w:rsid w:val="00D75439"/>
    <w:rsid w:val="00D76AF8"/>
    <w:rsid w:val="00DB6E12"/>
    <w:rsid w:val="00DC1EF2"/>
    <w:rsid w:val="00E30905"/>
    <w:rsid w:val="00E41556"/>
    <w:rsid w:val="00E45962"/>
    <w:rsid w:val="00E51E93"/>
    <w:rsid w:val="00E6055F"/>
    <w:rsid w:val="00E76DAD"/>
    <w:rsid w:val="00E77783"/>
    <w:rsid w:val="00E84499"/>
    <w:rsid w:val="00E95667"/>
    <w:rsid w:val="00EF3F58"/>
    <w:rsid w:val="00F11410"/>
    <w:rsid w:val="00F2436A"/>
    <w:rsid w:val="00F24CBA"/>
    <w:rsid w:val="00F265CC"/>
    <w:rsid w:val="00F4619B"/>
    <w:rsid w:val="00F47AF2"/>
    <w:rsid w:val="00F55666"/>
    <w:rsid w:val="00FC4BF0"/>
    <w:rsid w:val="00FD3AAB"/>
    <w:rsid w:val="00FE4F32"/>
    <w:rsid w:val="00FF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3923-274A-40E2-8FD6-76461CC6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91BBB"/>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8E1360"/>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uiPriority w:val="9"/>
    <w:semiHidden/>
    <w:unhideWhenUsed/>
    <w:qFormat/>
    <w:rsid w:val="001206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006125"/>
    <w:pPr>
      <w:keepNext/>
      <w:keepLines/>
      <w:spacing w:before="40" w:after="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12273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04784"/>
    <w:rPr>
      <w:vertAlign w:val="superscript"/>
    </w:rPr>
  </w:style>
  <w:style w:type="paragraph" w:styleId="DipnotMetni">
    <w:name w:val="footnote text"/>
    <w:aliases w:val="Dipnot Metni Char Char Char,Dipnot Metni Char Char"/>
    <w:basedOn w:val="Normal"/>
    <w:link w:val="DipnotMetniChar"/>
    <w:semiHidden/>
    <w:rsid w:val="009047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904784"/>
    <w:rPr>
      <w:rFonts w:ascii="Times New Roman" w:eastAsia="Times New Roman" w:hAnsi="Times New Roman" w:cs="Times New Roman"/>
      <w:sz w:val="20"/>
      <w:szCs w:val="20"/>
      <w:lang w:eastAsia="tr-TR"/>
    </w:rPr>
  </w:style>
  <w:style w:type="paragraph" w:styleId="GvdeMetni2">
    <w:name w:val="Body Text 2"/>
    <w:basedOn w:val="Normal"/>
    <w:link w:val="GvdeMetni2Char"/>
    <w:rsid w:val="00904784"/>
    <w:pPr>
      <w:spacing w:after="0" w:line="240" w:lineRule="auto"/>
    </w:pPr>
    <w:rPr>
      <w:rFonts w:ascii="Arial" w:eastAsia="Times New Roman" w:hAnsi="Arial" w:cs="Times New Roman"/>
      <w:b/>
      <w:bCs/>
      <w:szCs w:val="20"/>
      <w:lang w:eastAsia="tr-TR"/>
    </w:rPr>
  </w:style>
  <w:style w:type="character" w:customStyle="1" w:styleId="GvdeMetni2Char">
    <w:name w:val="Gövde Metni 2 Char"/>
    <w:basedOn w:val="VarsaylanParagrafYazTipi"/>
    <w:link w:val="GvdeMetni2"/>
    <w:rsid w:val="00904784"/>
    <w:rPr>
      <w:rFonts w:ascii="Arial" w:eastAsia="Times New Roman" w:hAnsi="Arial" w:cs="Times New Roman"/>
      <w:b/>
      <w:bCs/>
      <w:szCs w:val="20"/>
      <w:lang w:eastAsia="tr-TR"/>
    </w:rPr>
  </w:style>
  <w:style w:type="paragraph" w:styleId="BalonMetni">
    <w:name w:val="Balloon Text"/>
    <w:basedOn w:val="Normal"/>
    <w:link w:val="BalonMetniChar"/>
    <w:uiPriority w:val="99"/>
    <w:semiHidden/>
    <w:unhideWhenUsed/>
    <w:rsid w:val="008E42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26A"/>
    <w:rPr>
      <w:rFonts w:ascii="Segoe UI" w:hAnsi="Segoe UI" w:cs="Segoe UI"/>
      <w:sz w:val="18"/>
      <w:szCs w:val="18"/>
    </w:rPr>
  </w:style>
  <w:style w:type="paragraph" w:customStyle="1" w:styleId="BodyText22">
    <w:name w:val="Body Text 22"/>
    <w:basedOn w:val="Normal"/>
    <w:rsid w:val="0007202B"/>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character" w:customStyle="1" w:styleId="Balk1Char">
    <w:name w:val="Başlık 1 Char"/>
    <w:basedOn w:val="VarsaylanParagrafYazTipi"/>
    <w:link w:val="Balk1"/>
    <w:rsid w:val="00C91BB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
    <w:semiHidden/>
    <w:rsid w:val="00006125"/>
    <w:rPr>
      <w:rFonts w:asciiTheme="majorHAnsi" w:eastAsiaTheme="majorEastAsia" w:hAnsiTheme="majorHAnsi" w:cstheme="majorBidi"/>
      <w:color w:val="1F4D78" w:themeColor="accent1" w:themeShade="7F"/>
    </w:rPr>
  </w:style>
  <w:style w:type="paragraph" w:customStyle="1" w:styleId="BodyText31">
    <w:name w:val="Body Text 31"/>
    <w:basedOn w:val="Normal"/>
    <w:rsid w:val="00E95667"/>
    <w:pPr>
      <w:overflowPunct w:val="0"/>
      <w:autoSpaceDE w:val="0"/>
      <w:autoSpaceDN w:val="0"/>
      <w:adjustRightInd w:val="0"/>
      <w:spacing w:after="0" w:line="240" w:lineRule="auto"/>
      <w:jc w:val="both"/>
      <w:textAlignment w:val="baseline"/>
    </w:pPr>
    <w:rPr>
      <w:rFonts w:ascii="Arial Narrow" w:eastAsia="Times New Roman" w:hAnsi="Arial Narrow" w:cs="Times New Roman"/>
      <w:szCs w:val="20"/>
      <w:lang w:eastAsia="tr-TR"/>
    </w:rPr>
  </w:style>
  <w:style w:type="paragraph" w:styleId="GvdeMetniGirintisi2">
    <w:name w:val="Body Text Indent 2"/>
    <w:basedOn w:val="Normal"/>
    <w:link w:val="GvdeMetniGirintisi2Char"/>
    <w:uiPriority w:val="99"/>
    <w:semiHidden/>
    <w:unhideWhenUsed/>
    <w:rsid w:val="005860D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860D6"/>
  </w:style>
  <w:style w:type="paragraph" w:customStyle="1" w:styleId="BodyText21">
    <w:name w:val="Body Text 21"/>
    <w:basedOn w:val="Normal"/>
    <w:rsid w:val="005860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uiPriority w:val="9"/>
    <w:semiHidden/>
    <w:rsid w:val="00122731"/>
    <w:rPr>
      <w:rFonts w:asciiTheme="majorHAnsi" w:eastAsiaTheme="majorEastAsia" w:hAnsiTheme="majorHAnsi" w:cstheme="majorBidi"/>
      <w:color w:val="272727" w:themeColor="text1" w:themeTint="D8"/>
      <w:sz w:val="21"/>
      <w:szCs w:val="21"/>
    </w:rPr>
  </w:style>
  <w:style w:type="character" w:customStyle="1" w:styleId="Balk4Char">
    <w:name w:val="Başlık 4 Char"/>
    <w:basedOn w:val="VarsaylanParagrafYazTipi"/>
    <w:link w:val="Balk4"/>
    <w:uiPriority w:val="9"/>
    <w:semiHidden/>
    <w:rsid w:val="001206FA"/>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uiPriority w:val="99"/>
    <w:semiHidden/>
    <w:unhideWhenUsed/>
    <w:rsid w:val="00464C1C"/>
    <w:pPr>
      <w:spacing w:after="120"/>
    </w:pPr>
  </w:style>
  <w:style w:type="character" w:customStyle="1" w:styleId="GvdeMetniChar">
    <w:name w:val="Gövde Metni Char"/>
    <w:basedOn w:val="VarsaylanParagrafYazTipi"/>
    <w:link w:val="GvdeMetni"/>
    <w:uiPriority w:val="99"/>
    <w:semiHidden/>
    <w:rsid w:val="00464C1C"/>
  </w:style>
  <w:style w:type="paragraph" w:styleId="ListeParagraf">
    <w:name w:val="List Paragraph"/>
    <w:basedOn w:val="Normal"/>
    <w:uiPriority w:val="34"/>
    <w:qFormat/>
    <w:rsid w:val="00C9616A"/>
    <w:pPr>
      <w:ind w:left="720"/>
      <w:contextualSpacing/>
    </w:pPr>
  </w:style>
  <w:style w:type="paragraph" w:styleId="SonnotMetni">
    <w:name w:val="endnote text"/>
    <w:basedOn w:val="Normal"/>
    <w:link w:val="SonnotMetniChar"/>
    <w:rsid w:val="00E4596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E45962"/>
    <w:rPr>
      <w:rFonts w:ascii="Times New Roman" w:eastAsia="Times New Roman" w:hAnsi="Times New Roman" w:cs="Times New Roman"/>
      <w:sz w:val="20"/>
      <w:szCs w:val="20"/>
      <w:lang w:eastAsia="tr-TR"/>
    </w:rPr>
  </w:style>
  <w:style w:type="paragraph" w:customStyle="1" w:styleId="Default">
    <w:name w:val="Default"/>
    <w:rsid w:val="005B38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KonuBal">
    <w:name w:val="Title"/>
    <w:basedOn w:val="Normal"/>
    <w:link w:val="KonuBalChar"/>
    <w:qFormat/>
    <w:rsid w:val="00FC4BF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C4BF0"/>
    <w:rPr>
      <w:rFonts w:ascii="Times New Roman" w:eastAsia="Times New Roman" w:hAnsi="Times New Roman" w:cs="Times New Roman"/>
      <w:b/>
      <w:sz w:val="24"/>
      <w:szCs w:val="20"/>
      <w:lang w:eastAsia="tr-TR"/>
    </w:rPr>
  </w:style>
  <w:style w:type="character" w:styleId="Kpr">
    <w:name w:val="Hyperlink"/>
    <w:basedOn w:val="VarsaylanParagrafYazTipi"/>
    <w:rsid w:val="00FC4BF0"/>
    <w:rPr>
      <w:color w:val="0563C1" w:themeColor="hyperlink"/>
      <w:u w:val="single"/>
    </w:rPr>
  </w:style>
  <w:style w:type="paragraph" w:styleId="NormalWeb">
    <w:name w:val="Normal (Web)"/>
    <w:basedOn w:val="Normal"/>
    <w:uiPriority w:val="99"/>
    <w:rsid w:val="007E26B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a">
    <w:basedOn w:val="Normal"/>
    <w:next w:val="Altyaz"/>
    <w:qFormat/>
    <w:rsid w:val="000D5A04"/>
    <w:pPr>
      <w:tabs>
        <w:tab w:val="left" w:pos="284"/>
      </w:tabs>
      <w:spacing w:after="0" w:line="240" w:lineRule="auto"/>
      <w:jc w:val="both"/>
    </w:pPr>
    <w:rPr>
      <w:rFonts w:ascii="Arial" w:eastAsia="Times New Roman" w:hAnsi="Arial" w:cs="Times New Roman"/>
      <w:b/>
      <w:sz w:val="24"/>
      <w:szCs w:val="20"/>
      <w:lang w:eastAsia="tr-TR"/>
    </w:rPr>
  </w:style>
  <w:style w:type="paragraph" w:styleId="Altyaz">
    <w:name w:val="Subtitle"/>
    <w:basedOn w:val="Normal"/>
    <w:next w:val="Normal"/>
    <w:link w:val="AltyazChar"/>
    <w:uiPriority w:val="11"/>
    <w:qFormat/>
    <w:rsid w:val="000D5A04"/>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0D5A04"/>
    <w:rPr>
      <w:rFonts w:eastAsiaTheme="minorEastAsia"/>
      <w:color w:val="5A5A5A" w:themeColor="text1" w:themeTint="A5"/>
      <w:spacing w:val="15"/>
    </w:rPr>
  </w:style>
  <w:style w:type="character" w:customStyle="1" w:styleId="Balk2Char">
    <w:name w:val="Başlık 2 Char"/>
    <w:basedOn w:val="VarsaylanParagrafYazTipi"/>
    <w:link w:val="Balk2"/>
    <w:rsid w:val="008E1360"/>
    <w:rPr>
      <w:rFonts w:ascii="Arial" w:eastAsia="Times New Roman" w:hAnsi="Arial" w:cs="Arial"/>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2158">
      <w:bodyDiv w:val="1"/>
      <w:marLeft w:val="0"/>
      <w:marRight w:val="0"/>
      <w:marTop w:val="0"/>
      <w:marBottom w:val="0"/>
      <w:divBdr>
        <w:top w:val="none" w:sz="0" w:space="0" w:color="auto"/>
        <w:left w:val="none" w:sz="0" w:space="0" w:color="auto"/>
        <w:bottom w:val="none" w:sz="0" w:space="0" w:color="auto"/>
        <w:right w:val="none" w:sz="0" w:space="0" w:color="auto"/>
      </w:divBdr>
    </w:div>
    <w:div w:id="2070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aman@tige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D5AA-7AED-4313-AF99-B2FE7EF4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2013</Words>
  <Characters>11479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Alaattin Çörekçi</dc:creator>
  <cp:keywords/>
  <dc:description/>
  <cp:lastModifiedBy>Tayip Ilgaz.</cp:lastModifiedBy>
  <cp:revision>73</cp:revision>
  <cp:lastPrinted>2022-08-24T13:13:00Z</cp:lastPrinted>
  <dcterms:created xsi:type="dcterms:W3CDTF">2021-09-23T09:25:00Z</dcterms:created>
  <dcterms:modified xsi:type="dcterms:W3CDTF">2023-01-31T05:45:00Z</dcterms:modified>
</cp:coreProperties>
</file>