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1D1B" w14:textId="77777777" w:rsidR="00E96FAF" w:rsidRPr="00303047" w:rsidRDefault="00E96FAF" w:rsidP="002939B3">
      <w:pPr>
        <w:tabs>
          <w:tab w:val="left" w:pos="709"/>
        </w:tabs>
        <w:jc w:val="both"/>
        <w:rPr>
          <w:sz w:val="24"/>
          <w:szCs w:val="24"/>
          <w:u w:val="single"/>
        </w:rPr>
      </w:pPr>
      <w:r w:rsidRPr="00303047">
        <w:rPr>
          <w:sz w:val="24"/>
          <w:szCs w:val="24"/>
          <w:u w:val="single"/>
        </w:rPr>
        <w:t>Kamu İhale Kurumundan:</w:t>
      </w:r>
    </w:p>
    <w:p w14:paraId="62798E57" w14:textId="77777777" w:rsidR="00E96FAF" w:rsidRPr="00303047" w:rsidRDefault="002A7414" w:rsidP="002A7414">
      <w:pPr>
        <w:jc w:val="center"/>
        <w:rPr>
          <w:b/>
          <w:sz w:val="24"/>
          <w:szCs w:val="24"/>
        </w:rPr>
      </w:pPr>
      <w:r w:rsidRPr="002A7414">
        <w:rPr>
          <w:rFonts w:eastAsia="ヒラギノ明朝 Pro W3"/>
          <w:b/>
          <w:sz w:val="24"/>
          <w:szCs w:val="24"/>
          <w:lang w:eastAsia="en-US"/>
        </w:rPr>
        <w:t>4734 SAYILI KAMU İHALE KANUNUNA GÖRE İHALE EDİLEN YAPIM İŞLERİNDE UYGULANACAK FİYAT FARKINA İLİŞKİN ESASLAR</w:t>
      </w:r>
      <w:r>
        <w:rPr>
          <w:rFonts w:eastAsia="ヒラギノ明朝 Pro W3"/>
          <w:b/>
          <w:sz w:val="24"/>
          <w:szCs w:val="24"/>
          <w:lang w:eastAsia="en-US"/>
        </w:rPr>
        <w:t>DA DEĞİŞİKLİK YAPILMASINA DAİR ESASLAR</w:t>
      </w:r>
    </w:p>
    <w:p w14:paraId="6C56916B" w14:textId="77777777" w:rsidR="002A7414" w:rsidRDefault="00E96FAF" w:rsidP="002939B3">
      <w:pPr>
        <w:widowControl w:val="0"/>
        <w:jc w:val="both"/>
        <w:outlineLvl w:val="0"/>
        <w:rPr>
          <w:rFonts w:eastAsia="ヒラギノ明朝 Pro W3"/>
          <w:bCs/>
          <w:sz w:val="24"/>
          <w:szCs w:val="24"/>
          <w:lang w:eastAsia="en-US"/>
        </w:rPr>
      </w:pPr>
      <w:r w:rsidRPr="00303047">
        <w:rPr>
          <w:b/>
          <w:sz w:val="24"/>
          <w:szCs w:val="24"/>
        </w:rPr>
        <w:tab/>
      </w:r>
      <w:r w:rsidR="00C64C23" w:rsidRPr="00A84931">
        <w:rPr>
          <w:rFonts w:eastAsia="ヒラギノ明朝 Pro W3"/>
          <w:b/>
          <w:bCs/>
          <w:sz w:val="24"/>
          <w:szCs w:val="24"/>
          <w:lang w:eastAsia="en-US"/>
        </w:rPr>
        <w:t xml:space="preserve">MADDE 1- </w:t>
      </w:r>
      <w:r w:rsidR="002A7414">
        <w:rPr>
          <w:rFonts w:eastAsia="ヒラギノ明朝 Pro W3"/>
          <w:bCs/>
          <w:sz w:val="24"/>
          <w:szCs w:val="24"/>
          <w:lang w:eastAsia="en-US"/>
        </w:rPr>
        <w:t>27/6/2013</w:t>
      </w:r>
      <w:r w:rsidR="00C64C23" w:rsidRPr="00A84931">
        <w:rPr>
          <w:rFonts w:eastAsia="ヒラギノ明朝 Pro W3"/>
          <w:bCs/>
          <w:sz w:val="24"/>
          <w:szCs w:val="24"/>
          <w:lang w:eastAsia="en-US"/>
        </w:rPr>
        <w:t xml:space="preserve"> tarihli ve </w:t>
      </w:r>
      <w:r w:rsidR="002A7414">
        <w:rPr>
          <w:rFonts w:eastAsia="ヒラギノ明朝 Pro W3"/>
          <w:bCs/>
          <w:sz w:val="24"/>
          <w:szCs w:val="24"/>
          <w:lang w:eastAsia="en-US"/>
        </w:rPr>
        <w:t xml:space="preserve">2013/5217 </w:t>
      </w:r>
      <w:r w:rsidR="00C64C23" w:rsidRPr="00A84931">
        <w:rPr>
          <w:rFonts w:eastAsia="ヒラギノ明朝 Pro W3"/>
          <w:bCs/>
          <w:sz w:val="24"/>
          <w:szCs w:val="24"/>
          <w:lang w:eastAsia="en-US"/>
        </w:rPr>
        <w:t xml:space="preserve">sayılı </w:t>
      </w:r>
      <w:r w:rsidR="002A7414">
        <w:rPr>
          <w:rFonts w:eastAsia="ヒラギノ明朝 Pro W3"/>
          <w:bCs/>
          <w:sz w:val="24"/>
          <w:szCs w:val="24"/>
          <w:lang w:eastAsia="en-US"/>
        </w:rPr>
        <w:t xml:space="preserve">Bakanlar Kurulu Kararı ile yürürlüğe konulan 4734 Sayılı Kamu İhale Kanununa Göre İhale Edilen Yapım İşlerinde Uygulanacak Fiyat Farkına İlişkin Esasların 6 </w:t>
      </w:r>
      <w:proofErr w:type="spellStart"/>
      <w:r w:rsidR="002A7414">
        <w:rPr>
          <w:rFonts w:eastAsia="ヒラギノ明朝 Pro W3"/>
          <w:bCs/>
          <w:sz w:val="24"/>
          <w:szCs w:val="24"/>
          <w:lang w:eastAsia="en-US"/>
        </w:rPr>
        <w:t>ncı</w:t>
      </w:r>
      <w:proofErr w:type="spellEnd"/>
      <w:r w:rsidR="002A7414">
        <w:rPr>
          <w:rFonts w:eastAsia="ヒラギノ明朝 Pro W3"/>
          <w:bCs/>
          <w:sz w:val="24"/>
          <w:szCs w:val="24"/>
          <w:lang w:eastAsia="en-US"/>
        </w:rPr>
        <w:t xml:space="preserve"> maddesinin sekizinci fıkrası aşağıdaki şekilde değiştirilmiştir.</w:t>
      </w:r>
    </w:p>
    <w:p w14:paraId="5015B2B3" w14:textId="77777777" w:rsidR="001344FF" w:rsidRPr="0022102B" w:rsidRDefault="00257E08" w:rsidP="001344FF">
      <w:pPr>
        <w:ind w:firstLine="709"/>
        <w:jc w:val="both"/>
        <w:rPr>
          <w:bCs/>
          <w:color w:val="000000"/>
          <w:sz w:val="24"/>
          <w:szCs w:val="24"/>
        </w:rPr>
      </w:pPr>
      <w:r w:rsidDel="00257E08">
        <w:rPr>
          <w:rFonts w:eastAsia="ヒラギノ明朝 Pro W3"/>
          <w:bCs/>
          <w:sz w:val="24"/>
          <w:szCs w:val="24"/>
          <w:lang w:eastAsia="en-US"/>
        </w:rPr>
        <w:t xml:space="preserve"> </w:t>
      </w:r>
      <w:r w:rsidR="001344FF" w:rsidRPr="0022102B">
        <w:rPr>
          <w:bCs/>
          <w:color w:val="000000"/>
          <w:sz w:val="24"/>
          <w:szCs w:val="24"/>
        </w:rPr>
        <w:t xml:space="preserve">“Sözleşmede birim fiyatı bulunmayan iş kalemi için Yapım İşleri Genel Şartnamesinin 22 </w:t>
      </w:r>
      <w:proofErr w:type="spellStart"/>
      <w:r w:rsidR="001344FF" w:rsidRPr="0022102B">
        <w:rPr>
          <w:bCs/>
          <w:color w:val="000000"/>
          <w:sz w:val="24"/>
          <w:szCs w:val="24"/>
        </w:rPr>
        <w:t>nci</w:t>
      </w:r>
      <w:proofErr w:type="spellEnd"/>
      <w:r w:rsidR="001344FF" w:rsidRPr="0022102B">
        <w:rPr>
          <w:bCs/>
          <w:color w:val="000000"/>
          <w:sz w:val="24"/>
          <w:szCs w:val="24"/>
        </w:rPr>
        <w:t xml:space="preserve"> maddesine göre yeni birim fiyat </w:t>
      </w:r>
      <w:r w:rsidR="00480503">
        <w:rPr>
          <w:bCs/>
          <w:color w:val="000000"/>
          <w:sz w:val="24"/>
          <w:szCs w:val="24"/>
        </w:rPr>
        <w:t>belirlenmesi</w:t>
      </w:r>
      <w:r w:rsidR="001344FF" w:rsidRPr="0022102B">
        <w:rPr>
          <w:bCs/>
          <w:color w:val="000000"/>
          <w:sz w:val="24"/>
          <w:szCs w:val="24"/>
        </w:rPr>
        <w:t xml:space="preserve"> halinde, </w:t>
      </w:r>
    </w:p>
    <w:p w14:paraId="6B756E8B" w14:textId="77777777" w:rsidR="001344FF" w:rsidRPr="0022102B" w:rsidRDefault="001344FF" w:rsidP="001344FF">
      <w:pPr>
        <w:ind w:firstLine="709"/>
        <w:jc w:val="both"/>
        <w:rPr>
          <w:bCs/>
          <w:color w:val="000000"/>
          <w:sz w:val="24"/>
          <w:szCs w:val="24"/>
        </w:rPr>
      </w:pPr>
      <w:r w:rsidRPr="0022102B">
        <w:rPr>
          <w:bCs/>
          <w:color w:val="000000"/>
          <w:sz w:val="24"/>
          <w:szCs w:val="24"/>
        </w:rPr>
        <w:t>a) Fiyat farkı hesaplanması öngörülen işlerde,</w:t>
      </w:r>
      <w:r w:rsidRPr="00286642">
        <w:rPr>
          <w:bCs/>
          <w:color w:val="000000"/>
          <w:sz w:val="24"/>
          <w:szCs w:val="24"/>
        </w:rPr>
        <w:t xml:space="preserve"> fiyat farkı hesabı</w:t>
      </w:r>
      <w:r w:rsidRPr="0022102B">
        <w:rPr>
          <w:bCs/>
          <w:color w:val="000000"/>
          <w:sz w:val="24"/>
          <w:szCs w:val="24"/>
        </w:rPr>
        <w:t xml:space="preserve"> bu iş kalemi için ihale tarihinin içinde bulunduğu aya ilişkin, </w:t>
      </w:r>
    </w:p>
    <w:p w14:paraId="131EAB75" w14:textId="77777777" w:rsidR="001344FF" w:rsidRDefault="001344FF" w:rsidP="001344FF">
      <w:pPr>
        <w:ind w:firstLine="709"/>
        <w:jc w:val="both"/>
        <w:rPr>
          <w:bCs/>
          <w:color w:val="000000"/>
          <w:sz w:val="24"/>
          <w:szCs w:val="24"/>
        </w:rPr>
      </w:pPr>
      <w:r w:rsidRPr="0022102B">
        <w:rPr>
          <w:bCs/>
          <w:color w:val="000000"/>
          <w:sz w:val="24"/>
          <w:szCs w:val="24"/>
        </w:rPr>
        <w:t>b) Fiyat farkı hesaplanması öngörülmeyen işlerde,</w:t>
      </w:r>
      <w:r w:rsidRPr="00286642">
        <w:rPr>
          <w:bCs/>
          <w:color w:val="000000"/>
          <w:sz w:val="24"/>
          <w:szCs w:val="24"/>
        </w:rPr>
        <w:t xml:space="preserve"> 9 uncu maddeye göre yapılacak fiyat farkı hesabı,</w:t>
      </w:r>
      <w:r w:rsidRPr="0022102B">
        <w:rPr>
          <w:bCs/>
          <w:color w:val="000000"/>
          <w:sz w:val="24"/>
          <w:szCs w:val="24"/>
        </w:rPr>
        <w:t xml:space="preserve"> </w:t>
      </w:r>
    </w:p>
    <w:p w14:paraId="1AA45CC8" w14:textId="77777777" w:rsidR="001344FF" w:rsidRPr="0022102B" w:rsidRDefault="00666B12" w:rsidP="001344FF">
      <w:pPr>
        <w:ind w:firstLine="709"/>
        <w:jc w:val="both"/>
        <w:rPr>
          <w:bCs/>
          <w:color w:val="000000"/>
          <w:sz w:val="24"/>
          <w:szCs w:val="24"/>
        </w:rPr>
      </w:pPr>
      <w:r>
        <w:rPr>
          <w:bCs/>
          <w:color w:val="000000"/>
          <w:sz w:val="24"/>
          <w:szCs w:val="24"/>
        </w:rPr>
        <w:t>1</w:t>
      </w:r>
      <w:r w:rsidR="001344FF" w:rsidRPr="0022102B">
        <w:rPr>
          <w:bCs/>
          <w:color w:val="000000"/>
          <w:sz w:val="24"/>
          <w:szCs w:val="24"/>
        </w:rPr>
        <w:t>) proje değişikliğinin sözleşmesine göre iş bitim tarihinden önce yapılması halinde, bu iş kalemi için proje değişikliği onay tarihinin içinde bulunduğu aya ilişkin,</w:t>
      </w:r>
    </w:p>
    <w:p w14:paraId="2E881DC1" w14:textId="77777777" w:rsidR="001344FF" w:rsidRPr="0022102B" w:rsidRDefault="00666B12" w:rsidP="00666B12">
      <w:pPr>
        <w:tabs>
          <w:tab w:val="left" w:pos="567"/>
        </w:tabs>
        <w:ind w:firstLine="709"/>
        <w:jc w:val="both"/>
        <w:rPr>
          <w:bCs/>
          <w:color w:val="000000"/>
          <w:sz w:val="24"/>
          <w:szCs w:val="24"/>
        </w:rPr>
      </w:pPr>
      <w:r>
        <w:rPr>
          <w:bCs/>
          <w:color w:val="000000"/>
          <w:sz w:val="24"/>
          <w:szCs w:val="24"/>
        </w:rPr>
        <w:t>2</w:t>
      </w:r>
      <w:r w:rsidR="001344FF" w:rsidRPr="0022102B">
        <w:rPr>
          <w:bCs/>
          <w:color w:val="000000"/>
          <w:sz w:val="24"/>
          <w:szCs w:val="24"/>
        </w:rPr>
        <w:t>) proje değişikliğinin sözleşmesine göre iş bitim tarihinden sonra yapılması halinde, bu iş kalemi için proje değişikliği onay tarihinin içinde bulunduğu aya</w:t>
      </w:r>
      <w:r w:rsidR="00480503">
        <w:rPr>
          <w:bCs/>
          <w:color w:val="000000"/>
          <w:sz w:val="24"/>
          <w:szCs w:val="24"/>
        </w:rPr>
        <w:t xml:space="preserve"> ilişkin tespit edilen birim fiyat, aynı aya</w:t>
      </w:r>
      <w:r w:rsidR="001344FF" w:rsidRPr="0022102B">
        <w:rPr>
          <w:bCs/>
          <w:color w:val="000000"/>
          <w:sz w:val="24"/>
          <w:szCs w:val="24"/>
        </w:rPr>
        <w:t xml:space="preserve"> ait ilgili endeksin, sözleşmesine göre işin bitim tarihinin içinde bulunduğu aya ait ilgili endekse bölünmesi suretiyle bulunan katsayı ile indirgenerek,</w:t>
      </w:r>
    </w:p>
    <w:p w14:paraId="36EA3853" w14:textId="77777777" w:rsidR="001344FF" w:rsidRPr="0022102B" w:rsidRDefault="001344FF" w:rsidP="001344FF">
      <w:pPr>
        <w:ind w:firstLine="709"/>
        <w:jc w:val="both"/>
        <w:rPr>
          <w:bCs/>
          <w:color w:val="000000"/>
          <w:sz w:val="24"/>
          <w:szCs w:val="24"/>
        </w:rPr>
      </w:pPr>
      <w:proofErr w:type="gramStart"/>
      <w:r w:rsidRPr="0022102B">
        <w:rPr>
          <w:bCs/>
          <w:color w:val="000000"/>
          <w:sz w:val="24"/>
          <w:szCs w:val="24"/>
        </w:rPr>
        <w:t>t</w:t>
      </w:r>
      <w:r w:rsidR="00480503">
        <w:rPr>
          <w:bCs/>
          <w:color w:val="000000"/>
          <w:sz w:val="24"/>
          <w:szCs w:val="24"/>
        </w:rPr>
        <w:t>espit</w:t>
      </w:r>
      <w:proofErr w:type="gramEnd"/>
      <w:r w:rsidR="00480503">
        <w:rPr>
          <w:bCs/>
          <w:color w:val="000000"/>
          <w:sz w:val="24"/>
          <w:szCs w:val="24"/>
        </w:rPr>
        <w:t xml:space="preserve"> edilen yeni birim fiyat</w:t>
      </w:r>
      <w:r w:rsidRPr="0022102B">
        <w:rPr>
          <w:bCs/>
          <w:color w:val="000000"/>
          <w:sz w:val="24"/>
          <w:szCs w:val="24"/>
        </w:rPr>
        <w:t xml:space="preserve"> esas alınarak yapılır.”</w:t>
      </w:r>
    </w:p>
    <w:p w14:paraId="527F9F5E" w14:textId="77777777" w:rsidR="00B1095C" w:rsidRDefault="00B1095C" w:rsidP="00AA6B0E">
      <w:pPr>
        <w:widowControl w:val="0"/>
        <w:ind w:firstLine="708"/>
        <w:jc w:val="both"/>
        <w:outlineLvl w:val="0"/>
        <w:rPr>
          <w:rFonts w:eastAsia="ヒラギノ明朝 Pro W3"/>
          <w:bCs/>
          <w:sz w:val="24"/>
          <w:szCs w:val="24"/>
          <w:lang w:eastAsia="en-US"/>
        </w:rPr>
      </w:pPr>
      <w:r w:rsidRPr="00B1095C">
        <w:rPr>
          <w:rFonts w:eastAsia="ヒラギノ明朝 Pro W3"/>
          <w:b/>
          <w:bCs/>
          <w:sz w:val="24"/>
          <w:szCs w:val="24"/>
          <w:lang w:eastAsia="en-US"/>
        </w:rPr>
        <w:t>MADDE 2</w:t>
      </w:r>
      <w:r>
        <w:rPr>
          <w:rFonts w:eastAsia="ヒラギノ明朝 Pro W3"/>
          <w:bCs/>
          <w:sz w:val="24"/>
          <w:szCs w:val="24"/>
          <w:lang w:eastAsia="en-US"/>
        </w:rPr>
        <w:t>- Anılan Esaslara aşağıdaki geçici madde eklenmiştir.</w:t>
      </w:r>
    </w:p>
    <w:p w14:paraId="0511C37A" w14:textId="77777777" w:rsidR="00B1095C" w:rsidRDefault="005F1643" w:rsidP="00B1095C">
      <w:pPr>
        <w:widowControl w:val="0"/>
        <w:ind w:firstLine="708"/>
        <w:jc w:val="both"/>
        <w:outlineLvl w:val="0"/>
        <w:rPr>
          <w:rFonts w:eastAsia="ヒラギノ明朝 Pro W3"/>
          <w:bCs/>
          <w:sz w:val="24"/>
          <w:szCs w:val="24"/>
          <w:lang w:eastAsia="en-US"/>
        </w:rPr>
      </w:pPr>
      <w:r>
        <w:rPr>
          <w:rFonts w:eastAsia="ヒラギノ明朝 Pro W3"/>
          <w:bCs/>
          <w:sz w:val="24"/>
          <w:szCs w:val="24"/>
          <w:lang w:eastAsia="en-US"/>
        </w:rPr>
        <w:t>“</w:t>
      </w:r>
      <w:r w:rsidR="00B1095C" w:rsidRPr="005F1643">
        <w:rPr>
          <w:rFonts w:eastAsia="ヒラギノ明朝 Pro W3"/>
          <w:bCs/>
          <w:sz w:val="24"/>
          <w:szCs w:val="24"/>
          <w:lang w:eastAsia="en-US"/>
        </w:rPr>
        <w:t>GEÇİCİ MADDE 3-</w:t>
      </w:r>
      <w:r w:rsidR="00B1095C" w:rsidRPr="00B1095C">
        <w:rPr>
          <w:rFonts w:eastAsia="ヒラギノ明朝 Pro W3"/>
          <w:bCs/>
          <w:sz w:val="24"/>
          <w:szCs w:val="24"/>
          <w:lang w:eastAsia="en-US"/>
        </w:rPr>
        <w:t xml:space="preserve"> (1) İlanı veya duyurusu bu maddeyi ihdas eden Esasların yürürlüğe girdiği tarihten önce yapılmış olan ihalelerde fiyat farkı esasları, ilanın veya duyurunun yapıldığı tarihte yürürlükte olan Esaslara göre yürütülür.</w:t>
      </w:r>
      <w:r>
        <w:rPr>
          <w:rFonts w:eastAsia="ヒラギノ明朝 Pro W3"/>
          <w:bCs/>
          <w:sz w:val="24"/>
          <w:szCs w:val="24"/>
          <w:lang w:eastAsia="en-US"/>
        </w:rPr>
        <w:t>”</w:t>
      </w:r>
    </w:p>
    <w:p w14:paraId="1584C922" w14:textId="77777777" w:rsidR="005F1643" w:rsidRDefault="005F1643" w:rsidP="005F1643">
      <w:pPr>
        <w:widowControl w:val="0"/>
        <w:ind w:firstLine="709"/>
        <w:jc w:val="both"/>
        <w:rPr>
          <w:rFonts w:eastAsia="ヒラギノ明朝 Pro W3"/>
          <w:bCs/>
          <w:sz w:val="24"/>
          <w:szCs w:val="24"/>
          <w:lang w:val="en-GB" w:eastAsia="en-US"/>
        </w:rPr>
      </w:pPr>
      <w:r w:rsidRPr="00932ADB">
        <w:rPr>
          <w:rFonts w:eastAsia="ヒラギノ明朝 Pro W3"/>
          <w:b/>
          <w:bCs/>
          <w:sz w:val="24"/>
          <w:szCs w:val="24"/>
          <w:lang w:eastAsia="en-US"/>
        </w:rPr>
        <w:t xml:space="preserve">MADDE </w:t>
      </w:r>
      <w:r>
        <w:rPr>
          <w:rFonts w:eastAsia="ヒラギノ明朝 Pro W3"/>
          <w:b/>
          <w:bCs/>
          <w:sz w:val="24"/>
          <w:szCs w:val="24"/>
          <w:lang w:eastAsia="en-US"/>
        </w:rPr>
        <w:t>3</w:t>
      </w:r>
      <w:r w:rsidRPr="00932ADB">
        <w:rPr>
          <w:rFonts w:eastAsia="ヒラギノ明朝 Pro W3"/>
          <w:b/>
          <w:bCs/>
          <w:sz w:val="24"/>
          <w:szCs w:val="24"/>
          <w:lang w:eastAsia="en-US"/>
        </w:rPr>
        <w:t xml:space="preserve">- </w:t>
      </w:r>
      <w:r w:rsidRPr="00932ADB">
        <w:rPr>
          <w:rFonts w:eastAsia="ヒラギノ明朝 Pro W3"/>
          <w:bCs/>
          <w:sz w:val="24"/>
          <w:szCs w:val="24"/>
          <w:lang w:val="en-GB" w:eastAsia="en-US"/>
        </w:rPr>
        <w:t xml:space="preserve">Bu </w:t>
      </w:r>
      <w:proofErr w:type="spellStart"/>
      <w:r>
        <w:rPr>
          <w:rFonts w:eastAsia="ヒラギノ明朝 Pro W3"/>
          <w:bCs/>
          <w:sz w:val="24"/>
          <w:szCs w:val="24"/>
          <w:lang w:val="en-GB" w:eastAsia="en-US"/>
        </w:rPr>
        <w:t>Esaslar</w:t>
      </w:r>
      <w:proofErr w:type="spellEnd"/>
      <w:r>
        <w:rPr>
          <w:rFonts w:eastAsia="ヒラギノ明朝 Pro W3"/>
          <w:bCs/>
          <w:sz w:val="24"/>
          <w:szCs w:val="24"/>
          <w:lang w:val="en-GB" w:eastAsia="en-US"/>
        </w:rPr>
        <w:t xml:space="preserve"> </w:t>
      </w:r>
      <w:proofErr w:type="spellStart"/>
      <w:r>
        <w:rPr>
          <w:rFonts w:eastAsia="ヒラギノ明朝 Pro W3"/>
          <w:bCs/>
          <w:sz w:val="24"/>
          <w:szCs w:val="24"/>
          <w:lang w:val="en-GB" w:eastAsia="en-US"/>
        </w:rPr>
        <w:t>yayımı</w:t>
      </w:r>
      <w:proofErr w:type="spellEnd"/>
      <w:r>
        <w:rPr>
          <w:rFonts w:eastAsia="ヒラギノ明朝 Pro W3"/>
          <w:bCs/>
          <w:sz w:val="24"/>
          <w:szCs w:val="24"/>
          <w:lang w:val="en-GB" w:eastAsia="en-US"/>
        </w:rPr>
        <w:t xml:space="preserve"> </w:t>
      </w:r>
      <w:proofErr w:type="spellStart"/>
      <w:r>
        <w:rPr>
          <w:rFonts w:eastAsia="ヒラギノ明朝 Pro W3"/>
          <w:bCs/>
          <w:sz w:val="24"/>
          <w:szCs w:val="24"/>
          <w:lang w:val="en-GB" w:eastAsia="en-US"/>
        </w:rPr>
        <w:t>tarihinde</w:t>
      </w:r>
      <w:proofErr w:type="spellEnd"/>
      <w:r>
        <w:rPr>
          <w:rFonts w:eastAsia="ヒラギノ明朝 Pro W3"/>
          <w:bCs/>
          <w:sz w:val="24"/>
          <w:szCs w:val="24"/>
          <w:lang w:val="en-GB" w:eastAsia="en-US"/>
        </w:rPr>
        <w:t xml:space="preserve"> </w:t>
      </w:r>
      <w:proofErr w:type="spellStart"/>
      <w:r w:rsidRPr="00932ADB">
        <w:rPr>
          <w:rFonts w:eastAsia="ヒラギノ明朝 Pro W3"/>
          <w:bCs/>
          <w:sz w:val="24"/>
          <w:szCs w:val="24"/>
          <w:lang w:val="en-GB" w:eastAsia="en-US"/>
        </w:rPr>
        <w:t>yürürlüğe</w:t>
      </w:r>
      <w:proofErr w:type="spellEnd"/>
      <w:r w:rsidRPr="00932ADB">
        <w:rPr>
          <w:rFonts w:eastAsia="ヒラギノ明朝 Pro W3"/>
          <w:bCs/>
          <w:sz w:val="24"/>
          <w:szCs w:val="24"/>
          <w:lang w:val="en-GB" w:eastAsia="en-US"/>
        </w:rPr>
        <w:t xml:space="preserve"> </w:t>
      </w:r>
      <w:proofErr w:type="spellStart"/>
      <w:r w:rsidRPr="00932ADB">
        <w:rPr>
          <w:rFonts w:eastAsia="ヒラギノ明朝 Pro W3"/>
          <w:bCs/>
          <w:sz w:val="24"/>
          <w:szCs w:val="24"/>
          <w:lang w:val="en-GB" w:eastAsia="en-US"/>
        </w:rPr>
        <w:t>girer</w:t>
      </w:r>
      <w:proofErr w:type="spellEnd"/>
      <w:r w:rsidRPr="00932ADB">
        <w:rPr>
          <w:rFonts w:eastAsia="ヒラギノ明朝 Pro W3"/>
          <w:bCs/>
          <w:sz w:val="24"/>
          <w:szCs w:val="24"/>
          <w:lang w:val="en-GB" w:eastAsia="en-US"/>
        </w:rPr>
        <w:t>.</w:t>
      </w:r>
    </w:p>
    <w:p w14:paraId="2224DE77" w14:textId="77777777" w:rsidR="005F1643" w:rsidRDefault="005F1643" w:rsidP="005F1643">
      <w:pPr>
        <w:widowControl w:val="0"/>
        <w:tabs>
          <w:tab w:val="left" w:pos="566"/>
          <w:tab w:val="left" w:pos="709"/>
        </w:tabs>
        <w:ind w:firstLine="709"/>
        <w:jc w:val="both"/>
        <w:rPr>
          <w:rFonts w:eastAsia="ヒラギノ明朝 Pro W3"/>
          <w:bCs/>
          <w:sz w:val="24"/>
          <w:szCs w:val="24"/>
          <w:lang w:val="en-GB" w:eastAsia="en-US"/>
        </w:rPr>
      </w:pPr>
      <w:r>
        <w:rPr>
          <w:rFonts w:eastAsia="ヒラギノ明朝 Pro W3"/>
          <w:b/>
          <w:sz w:val="24"/>
          <w:szCs w:val="24"/>
          <w:lang w:eastAsia="en-US"/>
        </w:rPr>
        <w:t xml:space="preserve">MADDE </w:t>
      </w:r>
      <w:r w:rsidR="00906D77">
        <w:rPr>
          <w:rFonts w:eastAsia="ヒラギノ明朝 Pro W3"/>
          <w:b/>
          <w:sz w:val="24"/>
          <w:szCs w:val="24"/>
          <w:lang w:eastAsia="en-US"/>
        </w:rPr>
        <w:t>4</w:t>
      </w:r>
      <w:r w:rsidRPr="00DA6988">
        <w:rPr>
          <w:rFonts w:eastAsia="ヒラギノ明朝 Pro W3"/>
          <w:b/>
          <w:sz w:val="24"/>
          <w:szCs w:val="24"/>
          <w:lang w:eastAsia="en-US"/>
        </w:rPr>
        <w:t xml:space="preserve">- </w:t>
      </w:r>
      <w:r w:rsidRPr="00DA6988">
        <w:rPr>
          <w:rFonts w:eastAsia="ヒラギノ明朝 Pro W3"/>
          <w:sz w:val="24"/>
          <w:szCs w:val="24"/>
          <w:lang w:eastAsia="en-US"/>
        </w:rPr>
        <w:t xml:space="preserve">Bu </w:t>
      </w:r>
      <w:r>
        <w:rPr>
          <w:rFonts w:eastAsia="ヒラギノ明朝 Pro W3"/>
          <w:sz w:val="24"/>
          <w:szCs w:val="24"/>
          <w:lang w:eastAsia="en-US"/>
        </w:rPr>
        <w:t>Esasları Cumhurbaşkanı</w:t>
      </w:r>
      <w:r w:rsidRPr="00DA6988">
        <w:rPr>
          <w:rFonts w:eastAsia="ヒラギノ明朝 Pro W3"/>
          <w:sz w:val="24"/>
          <w:szCs w:val="24"/>
          <w:lang w:eastAsia="en-US"/>
        </w:rPr>
        <w:t xml:space="preserve"> yürütür.</w:t>
      </w:r>
    </w:p>
    <w:p w14:paraId="7B774F26" w14:textId="77777777" w:rsidR="005F1643" w:rsidRDefault="005F1643" w:rsidP="00B1095C">
      <w:pPr>
        <w:widowControl w:val="0"/>
        <w:ind w:firstLine="708"/>
        <w:jc w:val="both"/>
        <w:outlineLvl w:val="0"/>
        <w:rPr>
          <w:rFonts w:eastAsia="ヒラギノ明朝 Pro W3"/>
          <w:bCs/>
          <w:sz w:val="24"/>
          <w:szCs w:val="24"/>
          <w:lang w:eastAsia="en-US"/>
        </w:rPr>
      </w:pPr>
    </w:p>
    <w:p w14:paraId="2B244F6E" w14:textId="77777777" w:rsidR="005F1643" w:rsidRPr="00B1095C" w:rsidRDefault="005F1643" w:rsidP="00B1095C">
      <w:pPr>
        <w:widowControl w:val="0"/>
        <w:ind w:firstLine="708"/>
        <w:jc w:val="both"/>
        <w:outlineLvl w:val="0"/>
        <w:rPr>
          <w:rFonts w:eastAsia="ヒラギノ明朝 Pro W3"/>
          <w:bCs/>
          <w:sz w:val="24"/>
          <w:szCs w:val="24"/>
          <w:lang w:eastAsia="en-US"/>
        </w:rPr>
      </w:pPr>
    </w:p>
    <w:p w14:paraId="2B07F4B9" w14:textId="77777777" w:rsidR="00B1095C" w:rsidRDefault="00B1095C" w:rsidP="00AA6B0E">
      <w:pPr>
        <w:widowControl w:val="0"/>
        <w:ind w:firstLine="708"/>
        <w:jc w:val="both"/>
        <w:outlineLvl w:val="0"/>
        <w:rPr>
          <w:rFonts w:eastAsia="ヒラギノ明朝 Pro W3"/>
          <w:bCs/>
          <w:sz w:val="24"/>
          <w:szCs w:val="24"/>
          <w:lang w:eastAsia="en-US"/>
        </w:rPr>
      </w:pPr>
    </w:p>
    <w:p w14:paraId="6B4414CD" w14:textId="77777777" w:rsidR="0022102B" w:rsidRDefault="0022102B" w:rsidP="00AA6B0E">
      <w:pPr>
        <w:widowControl w:val="0"/>
        <w:ind w:firstLine="708"/>
        <w:jc w:val="both"/>
        <w:outlineLvl w:val="0"/>
        <w:rPr>
          <w:rFonts w:eastAsia="ヒラギノ明朝 Pro W3"/>
          <w:bCs/>
          <w:sz w:val="24"/>
          <w:szCs w:val="24"/>
          <w:lang w:eastAsia="en-US"/>
        </w:rPr>
      </w:pPr>
    </w:p>
    <w:p w14:paraId="2DDEF422" w14:textId="77777777" w:rsidR="0063176D" w:rsidRPr="00303047" w:rsidRDefault="0022102B" w:rsidP="0063176D">
      <w:pPr>
        <w:jc w:val="center"/>
        <w:rPr>
          <w:b/>
          <w:sz w:val="24"/>
          <w:szCs w:val="24"/>
        </w:rPr>
      </w:pPr>
      <w:r>
        <w:rPr>
          <w:rFonts w:eastAsia="ヒラギノ明朝 Pro W3"/>
          <w:bCs/>
          <w:sz w:val="24"/>
          <w:szCs w:val="24"/>
          <w:lang w:eastAsia="en-US"/>
        </w:rPr>
        <w:br w:type="page"/>
      </w:r>
    </w:p>
    <w:p w14:paraId="5D489956" w14:textId="77777777" w:rsidR="0022102B" w:rsidRDefault="0022102B" w:rsidP="00AA6B0E">
      <w:pPr>
        <w:widowControl w:val="0"/>
        <w:ind w:firstLine="708"/>
        <w:jc w:val="both"/>
        <w:outlineLvl w:val="0"/>
        <w:rPr>
          <w:rFonts w:eastAsia="ヒラギノ明朝 Pro W3"/>
          <w:bCs/>
          <w:sz w:val="24"/>
          <w:szCs w:val="24"/>
          <w:lang w:eastAsia="en-US"/>
        </w:rPr>
        <w:sectPr w:rsidR="002210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14:paraId="452F620A" w14:textId="77777777" w:rsidR="0022102B" w:rsidRPr="00125970" w:rsidRDefault="0022102B" w:rsidP="0022102B">
      <w:pPr>
        <w:jc w:val="center"/>
        <w:rPr>
          <w:b/>
          <w:sz w:val="24"/>
          <w:szCs w:val="24"/>
        </w:rPr>
      </w:pPr>
      <w:r w:rsidRPr="00125970">
        <w:rPr>
          <w:b/>
          <w:sz w:val="24"/>
          <w:szCs w:val="24"/>
        </w:rPr>
        <w:lastRenderedPageBreak/>
        <w:t>4734 SAYILI KAMU İHALE KANUNUNA GÖRE İHALE EDİLEN YAPIM İŞLERİNDE UYGULANACAK FİYAT FARKINA İLİŞKİN ESASLARDA DEĞİŞİKLİĞE DAİR KARŞILAŞTIRMA CETVELİ</w:t>
      </w:r>
    </w:p>
    <w:p w14:paraId="45D105C1" w14:textId="77777777" w:rsidR="0022102B" w:rsidRPr="00125970" w:rsidRDefault="0022102B" w:rsidP="0022102B">
      <w:pPr>
        <w:rPr>
          <w:sz w:val="24"/>
          <w:szCs w:val="24"/>
        </w:rPr>
      </w:pPr>
    </w:p>
    <w:tbl>
      <w:tblPr>
        <w:tblStyle w:val="TabloKlavuzu"/>
        <w:tblW w:w="0" w:type="auto"/>
        <w:tblLook w:val="04A0" w:firstRow="1" w:lastRow="0" w:firstColumn="1" w:lastColumn="0" w:noHBand="0" w:noVBand="1"/>
      </w:tblPr>
      <w:tblGrid>
        <w:gridCol w:w="6996"/>
        <w:gridCol w:w="6996"/>
      </w:tblGrid>
      <w:tr w:rsidR="0022102B" w:rsidRPr="00125970" w14:paraId="6EEFF683" w14:textId="77777777" w:rsidTr="00D9785F">
        <w:tc>
          <w:tcPr>
            <w:tcW w:w="6997" w:type="dxa"/>
          </w:tcPr>
          <w:p w14:paraId="7ED69B12" w14:textId="77777777" w:rsidR="0022102B" w:rsidRPr="00125970" w:rsidRDefault="0022102B" w:rsidP="00D9785F">
            <w:pPr>
              <w:jc w:val="center"/>
              <w:rPr>
                <w:sz w:val="24"/>
                <w:szCs w:val="24"/>
              </w:rPr>
            </w:pPr>
            <w:r w:rsidRPr="00125970">
              <w:rPr>
                <w:b/>
                <w:sz w:val="24"/>
                <w:szCs w:val="24"/>
              </w:rPr>
              <w:t>Mevcut Madde</w:t>
            </w:r>
          </w:p>
        </w:tc>
        <w:tc>
          <w:tcPr>
            <w:tcW w:w="6997" w:type="dxa"/>
          </w:tcPr>
          <w:p w14:paraId="0A07F934" w14:textId="77777777" w:rsidR="0022102B" w:rsidRPr="00125970" w:rsidRDefault="0022102B" w:rsidP="00D9785F">
            <w:pPr>
              <w:jc w:val="center"/>
              <w:rPr>
                <w:sz w:val="24"/>
                <w:szCs w:val="24"/>
              </w:rPr>
            </w:pPr>
            <w:r w:rsidRPr="00125970">
              <w:rPr>
                <w:b/>
                <w:sz w:val="24"/>
                <w:szCs w:val="24"/>
              </w:rPr>
              <w:t>Teklif Edilen Madde</w:t>
            </w:r>
          </w:p>
        </w:tc>
      </w:tr>
      <w:tr w:rsidR="0022102B" w:rsidRPr="00125970" w14:paraId="481814D7" w14:textId="77777777" w:rsidTr="00D9785F">
        <w:tc>
          <w:tcPr>
            <w:tcW w:w="6997" w:type="dxa"/>
          </w:tcPr>
          <w:p w14:paraId="06D0E964" w14:textId="77777777" w:rsidR="00DF2206" w:rsidRDefault="00DF2206" w:rsidP="0022102B">
            <w:pPr>
              <w:ind w:firstLine="709"/>
              <w:jc w:val="both"/>
              <w:rPr>
                <w:b/>
                <w:bCs/>
                <w:color w:val="000000"/>
                <w:sz w:val="24"/>
                <w:szCs w:val="24"/>
              </w:rPr>
            </w:pPr>
          </w:p>
          <w:p w14:paraId="17966717" w14:textId="77777777" w:rsidR="00DF2206" w:rsidRDefault="00DF2206" w:rsidP="0022102B">
            <w:pPr>
              <w:ind w:firstLine="709"/>
              <w:jc w:val="both"/>
              <w:rPr>
                <w:b/>
                <w:bCs/>
                <w:color w:val="000000"/>
                <w:sz w:val="24"/>
                <w:szCs w:val="24"/>
              </w:rPr>
            </w:pPr>
          </w:p>
          <w:p w14:paraId="7FFD94F3" w14:textId="77777777" w:rsidR="00DF2206" w:rsidRDefault="00DF2206" w:rsidP="0022102B">
            <w:pPr>
              <w:ind w:firstLine="709"/>
              <w:jc w:val="both"/>
              <w:rPr>
                <w:b/>
                <w:bCs/>
                <w:color w:val="000000"/>
                <w:sz w:val="24"/>
                <w:szCs w:val="24"/>
              </w:rPr>
            </w:pPr>
          </w:p>
          <w:p w14:paraId="3E4825F0" w14:textId="77777777" w:rsidR="00DF2206" w:rsidRDefault="00DF2206" w:rsidP="0022102B">
            <w:pPr>
              <w:ind w:firstLine="709"/>
              <w:jc w:val="both"/>
              <w:rPr>
                <w:b/>
                <w:bCs/>
                <w:color w:val="000000"/>
                <w:sz w:val="24"/>
                <w:szCs w:val="24"/>
              </w:rPr>
            </w:pPr>
          </w:p>
          <w:p w14:paraId="70E4452C" w14:textId="77777777" w:rsidR="00DF2206" w:rsidRDefault="00DF2206" w:rsidP="0022102B">
            <w:pPr>
              <w:ind w:firstLine="709"/>
              <w:jc w:val="both"/>
              <w:rPr>
                <w:b/>
                <w:bCs/>
                <w:color w:val="000000"/>
                <w:sz w:val="24"/>
                <w:szCs w:val="24"/>
              </w:rPr>
            </w:pPr>
          </w:p>
          <w:p w14:paraId="003E92CA" w14:textId="77777777" w:rsidR="00DF2206" w:rsidRDefault="00DF2206" w:rsidP="0022102B">
            <w:pPr>
              <w:ind w:firstLine="709"/>
              <w:jc w:val="both"/>
              <w:rPr>
                <w:b/>
                <w:bCs/>
                <w:color w:val="000000"/>
                <w:sz w:val="24"/>
                <w:szCs w:val="24"/>
              </w:rPr>
            </w:pPr>
          </w:p>
          <w:p w14:paraId="7B91EEC6" w14:textId="77777777" w:rsidR="00DF2206" w:rsidRDefault="00DF2206" w:rsidP="0022102B">
            <w:pPr>
              <w:ind w:firstLine="709"/>
              <w:jc w:val="both"/>
              <w:rPr>
                <w:b/>
                <w:bCs/>
                <w:color w:val="000000"/>
                <w:sz w:val="24"/>
                <w:szCs w:val="24"/>
              </w:rPr>
            </w:pPr>
          </w:p>
          <w:p w14:paraId="28822642" w14:textId="77777777" w:rsidR="00DF2206" w:rsidRDefault="00DF2206" w:rsidP="0022102B">
            <w:pPr>
              <w:ind w:firstLine="709"/>
              <w:jc w:val="both"/>
              <w:rPr>
                <w:b/>
                <w:bCs/>
                <w:color w:val="000000"/>
                <w:sz w:val="24"/>
                <w:szCs w:val="24"/>
              </w:rPr>
            </w:pPr>
          </w:p>
          <w:p w14:paraId="24026B4C" w14:textId="77777777" w:rsidR="00DF2206" w:rsidRDefault="00DF2206" w:rsidP="0022102B">
            <w:pPr>
              <w:ind w:firstLine="709"/>
              <w:jc w:val="both"/>
              <w:rPr>
                <w:b/>
                <w:bCs/>
                <w:color w:val="000000"/>
                <w:sz w:val="24"/>
                <w:szCs w:val="24"/>
              </w:rPr>
            </w:pPr>
          </w:p>
          <w:p w14:paraId="0BDB1ABB" w14:textId="77777777" w:rsidR="00DF2206" w:rsidRDefault="00DF2206" w:rsidP="0022102B">
            <w:pPr>
              <w:ind w:firstLine="709"/>
              <w:jc w:val="both"/>
              <w:rPr>
                <w:b/>
                <w:bCs/>
                <w:color w:val="000000"/>
                <w:sz w:val="24"/>
                <w:szCs w:val="24"/>
              </w:rPr>
            </w:pPr>
          </w:p>
          <w:p w14:paraId="6F9D1C6C" w14:textId="77777777" w:rsidR="00DF2206" w:rsidRDefault="00DF2206" w:rsidP="0022102B">
            <w:pPr>
              <w:ind w:firstLine="709"/>
              <w:jc w:val="both"/>
              <w:rPr>
                <w:b/>
                <w:bCs/>
                <w:color w:val="000000"/>
                <w:sz w:val="24"/>
                <w:szCs w:val="24"/>
              </w:rPr>
            </w:pPr>
          </w:p>
          <w:p w14:paraId="795846AE" w14:textId="77777777" w:rsidR="00DF2206" w:rsidRDefault="00DF2206" w:rsidP="0022102B">
            <w:pPr>
              <w:ind w:firstLine="709"/>
              <w:jc w:val="both"/>
              <w:rPr>
                <w:b/>
                <w:bCs/>
                <w:color w:val="000000"/>
                <w:sz w:val="24"/>
                <w:szCs w:val="24"/>
              </w:rPr>
            </w:pPr>
          </w:p>
          <w:p w14:paraId="4A9C6D55" w14:textId="77777777" w:rsidR="00DF2206" w:rsidRDefault="00DF2206" w:rsidP="0022102B">
            <w:pPr>
              <w:ind w:firstLine="709"/>
              <w:jc w:val="both"/>
              <w:rPr>
                <w:b/>
                <w:bCs/>
                <w:color w:val="000000"/>
                <w:sz w:val="24"/>
                <w:szCs w:val="24"/>
              </w:rPr>
            </w:pPr>
          </w:p>
          <w:p w14:paraId="6E1B33E9" w14:textId="77777777" w:rsidR="00DF2206" w:rsidRDefault="00DF2206" w:rsidP="0022102B">
            <w:pPr>
              <w:ind w:firstLine="709"/>
              <w:jc w:val="both"/>
              <w:rPr>
                <w:b/>
                <w:bCs/>
                <w:color w:val="000000"/>
                <w:sz w:val="24"/>
                <w:szCs w:val="24"/>
              </w:rPr>
            </w:pPr>
          </w:p>
          <w:p w14:paraId="24A37046" w14:textId="77777777" w:rsidR="00DF2206" w:rsidRDefault="00DF2206" w:rsidP="0022102B">
            <w:pPr>
              <w:ind w:firstLine="709"/>
              <w:jc w:val="both"/>
              <w:rPr>
                <w:b/>
                <w:bCs/>
                <w:color w:val="000000"/>
                <w:sz w:val="24"/>
                <w:szCs w:val="24"/>
              </w:rPr>
            </w:pPr>
          </w:p>
          <w:p w14:paraId="2D17065F" w14:textId="77777777" w:rsidR="00DF2206" w:rsidRDefault="00DF2206" w:rsidP="0022102B">
            <w:pPr>
              <w:ind w:firstLine="709"/>
              <w:jc w:val="both"/>
              <w:rPr>
                <w:b/>
                <w:bCs/>
                <w:color w:val="000000"/>
                <w:sz w:val="24"/>
                <w:szCs w:val="24"/>
              </w:rPr>
            </w:pPr>
          </w:p>
          <w:p w14:paraId="675C354A" w14:textId="77777777" w:rsidR="00DF2206" w:rsidRDefault="00DF2206" w:rsidP="0022102B">
            <w:pPr>
              <w:ind w:firstLine="709"/>
              <w:jc w:val="both"/>
              <w:rPr>
                <w:b/>
                <w:bCs/>
                <w:color w:val="000000"/>
                <w:sz w:val="24"/>
                <w:szCs w:val="24"/>
              </w:rPr>
            </w:pPr>
          </w:p>
          <w:p w14:paraId="57753C5C" w14:textId="77777777" w:rsidR="00DF2206" w:rsidRDefault="00DF2206" w:rsidP="0022102B">
            <w:pPr>
              <w:ind w:firstLine="709"/>
              <w:jc w:val="both"/>
              <w:rPr>
                <w:b/>
                <w:bCs/>
                <w:color w:val="000000"/>
                <w:sz w:val="24"/>
                <w:szCs w:val="24"/>
              </w:rPr>
            </w:pPr>
          </w:p>
          <w:p w14:paraId="47998584" w14:textId="77777777" w:rsidR="00DF2206" w:rsidRDefault="00DF2206" w:rsidP="0022102B">
            <w:pPr>
              <w:ind w:firstLine="709"/>
              <w:jc w:val="both"/>
              <w:rPr>
                <w:b/>
                <w:bCs/>
                <w:color w:val="000000"/>
                <w:sz w:val="24"/>
                <w:szCs w:val="24"/>
              </w:rPr>
            </w:pPr>
          </w:p>
          <w:p w14:paraId="67A3E89A" w14:textId="77777777" w:rsidR="00DF2206" w:rsidRDefault="00DF2206" w:rsidP="0022102B">
            <w:pPr>
              <w:ind w:firstLine="709"/>
              <w:jc w:val="both"/>
              <w:rPr>
                <w:b/>
                <w:bCs/>
                <w:color w:val="000000"/>
                <w:sz w:val="24"/>
                <w:szCs w:val="24"/>
              </w:rPr>
            </w:pPr>
          </w:p>
          <w:p w14:paraId="161F3902" w14:textId="77777777" w:rsidR="00DF2206" w:rsidRDefault="00DF2206" w:rsidP="0022102B">
            <w:pPr>
              <w:ind w:firstLine="709"/>
              <w:jc w:val="both"/>
              <w:rPr>
                <w:b/>
                <w:bCs/>
                <w:color w:val="000000"/>
                <w:sz w:val="24"/>
                <w:szCs w:val="24"/>
              </w:rPr>
            </w:pPr>
          </w:p>
          <w:p w14:paraId="46DACC21" w14:textId="77777777" w:rsidR="00DF2206" w:rsidRDefault="00DF2206" w:rsidP="0022102B">
            <w:pPr>
              <w:ind w:firstLine="709"/>
              <w:jc w:val="both"/>
              <w:rPr>
                <w:b/>
                <w:bCs/>
                <w:color w:val="000000"/>
                <w:sz w:val="24"/>
                <w:szCs w:val="24"/>
              </w:rPr>
            </w:pPr>
          </w:p>
          <w:p w14:paraId="52D5F5FD" w14:textId="77777777" w:rsidR="0022102B" w:rsidRPr="00125970" w:rsidRDefault="0022102B" w:rsidP="0022102B">
            <w:pPr>
              <w:ind w:firstLine="709"/>
              <w:jc w:val="both"/>
              <w:rPr>
                <w:b/>
                <w:bCs/>
                <w:color w:val="000000"/>
                <w:sz w:val="24"/>
                <w:szCs w:val="24"/>
              </w:rPr>
            </w:pPr>
            <w:r w:rsidRPr="00125970">
              <w:rPr>
                <w:b/>
                <w:bCs/>
                <w:color w:val="000000"/>
                <w:sz w:val="24"/>
                <w:szCs w:val="24"/>
              </w:rPr>
              <w:t>Uygulama esasları</w:t>
            </w:r>
          </w:p>
          <w:p w14:paraId="754AC93E" w14:textId="77777777" w:rsidR="0022102B" w:rsidRPr="00125970" w:rsidRDefault="0022102B" w:rsidP="0022102B">
            <w:pPr>
              <w:ind w:firstLine="709"/>
              <w:jc w:val="both"/>
            </w:pPr>
            <w:r w:rsidRPr="00125970">
              <w:rPr>
                <w:b/>
                <w:bCs/>
                <w:color w:val="000000"/>
                <w:sz w:val="24"/>
                <w:szCs w:val="24"/>
              </w:rPr>
              <w:t>MADDE 6-…</w:t>
            </w:r>
          </w:p>
          <w:p w14:paraId="511743A9" w14:textId="56F0B5DE" w:rsidR="0022102B" w:rsidRPr="00125970" w:rsidRDefault="0022102B" w:rsidP="0022102B">
            <w:pPr>
              <w:ind w:firstLine="709"/>
              <w:jc w:val="both"/>
              <w:rPr>
                <w:sz w:val="24"/>
                <w:szCs w:val="24"/>
              </w:rPr>
            </w:pPr>
            <w:r w:rsidRPr="00125970">
              <w:rPr>
                <w:sz w:val="24"/>
                <w:szCs w:val="24"/>
              </w:rPr>
              <w:t xml:space="preserve">(8) </w:t>
            </w:r>
            <w:r w:rsidRPr="00125970">
              <w:rPr>
                <w:b/>
                <w:strike/>
                <w:sz w:val="24"/>
                <w:szCs w:val="24"/>
              </w:rPr>
              <w:t xml:space="preserve">Sözleşmede birim fiyatı bulunmayan ve Yapım İşleri Genel Şartnamesine göre ihale tarihinin içinde bulunduğu aya ait fiyatı tespit edilemeyen iş kalemi için yeni birim fiyat yapılması halinde, bu fiyat, uygulama ayının rayiçlerine ve şartlarına göre </w:t>
            </w:r>
            <w:r w:rsidRPr="00125970">
              <w:rPr>
                <w:b/>
                <w:strike/>
                <w:sz w:val="24"/>
                <w:szCs w:val="24"/>
              </w:rPr>
              <w:lastRenderedPageBreak/>
              <w:t>tespit edilir. Belirlenen bu yeni birim fiyat, uygulama ayı fiyat farkı katsayısı</w:t>
            </w:r>
            <w:r w:rsidR="00C15150">
              <w:rPr>
                <w:b/>
                <w:strike/>
                <w:sz w:val="24"/>
                <w:szCs w:val="24"/>
              </w:rPr>
              <w:t>na (</w:t>
            </w:r>
            <w:proofErr w:type="spellStart"/>
            <w:r w:rsidR="00C15150">
              <w:rPr>
                <w:b/>
                <w:strike/>
                <w:sz w:val="24"/>
                <w:szCs w:val="24"/>
              </w:rPr>
              <w:t>Pn</w:t>
            </w:r>
            <w:proofErr w:type="spellEnd"/>
            <w:r w:rsidR="00C15150">
              <w:rPr>
                <w:b/>
                <w:strike/>
                <w:sz w:val="24"/>
                <w:szCs w:val="24"/>
              </w:rPr>
              <w:t xml:space="preserve">) bölünerek iş kaleminin </w:t>
            </w:r>
            <w:r w:rsidRPr="00125970">
              <w:rPr>
                <w:b/>
                <w:strike/>
                <w:sz w:val="24"/>
                <w:szCs w:val="24"/>
              </w:rPr>
              <w:t>ihale tarihinin içinde bulunduğu aya ait birim fiyatı tespit edilir ve fiyat farkı hesabı bu fiyat esas alınarak yapılır.</w:t>
            </w:r>
          </w:p>
          <w:p w14:paraId="048B9938" w14:textId="77777777" w:rsidR="0022102B" w:rsidRPr="00125970" w:rsidRDefault="0022102B" w:rsidP="0022102B">
            <w:pPr>
              <w:ind w:firstLine="709"/>
              <w:jc w:val="both"/>
            </w:pPr>
          </w:p>
          <w:p w14:paraId="7A819F41" w14:textId="77777777" w:rsidR="0022102B" w:rsidRPr="00125970" w:rsidRDefault="0022102B" w:rsidP="0022102B">
            <w:pPr>
              <w:ind w:firstLine="709"/>
              <w:jc w:val="both"/>
            </w:pPr>
          </w:p>
          <w:p w14:paraId="59C77D5E" w14:textId="77777777" w:rsidR="0022102B" w:rsidRPr="00125970" w:rsidRDefault="0022102B" w:rsidP="00D9785F">
            <w:pPr>
              <w:jc w:val="both"/>
            </w:pPr>
          </w:p>
        </w:tc>
        <w:tc>
          <w:tcPr>
            <w:tcW w:w="6997" w:type="dxa"/>
          </w:tcPr>
          <w:p w14:paraId="5521699F" w14:textId="77777777" w:rsidR="0022102B" w:rsidRPr="0022102B" w:rsidRDefault="0022102B" w:rsidP="0022102B">
            <w:pPr>
              <w:ind w:firstLine="709"/>
              <w:jc w:val="both"/>
              <w:rPr>
                <w:bCs/>
                <w:color w:val="000000"/>
                <w:sz w:val="24"/>
                <w:szCs w:val="24"/>
              </w:rPr>
            </w:pPr>
            <w:r w:rsidRPr="0022102B">
              <w:rPr>
                <w:b/>
                <w:bCs/>
                <w:color w:val="000000"/>
                <w:sz w:val="24"/>
                <w:szCs w:val="24"/>
              </w:rPr>
              <w:lastRenderedPageBreak/>
              <w:t xml:space="preserve">MADDE 1- </w:t>
            </w:r>
            <w:r w:rsidRPr="0022102B">
              <w:rPr>
                <w:bCs/>
                <w:color w:val="000000"/>
                <w:sz w:val="24"/>
                <w:szCs w:val="24"/>
              </w:rPr>
              <w:t xml:space="preserve">27/6/2013 tarihli ve 2013/5217 sayılı Bakanlar Kurulu Kararı ile yürürlüğe konulan 4734 Sayılı Kamu İhale Kanununa Göre İhale Edilen Yapım İşlerinde Uygulanacak Fiyat Farkına İlişkin Esasların 6 </w:t>
            </w:r>
            <w:proofErr w:type="spellStart"/>
            <w:r w:rsidRPr="0022102B">
              <w:rPr>
                <w:bCs/>
                <w:color w:val="000000"/>
                <w:sz w:val="24"/>
                <w:szCs w:val="24"/>
              </w:rPr>
              <w:t>ncı</w:t>
            </w:r>
            <w:proofErr w:type="spellEnd"/>
            <w:r w:rsidRPr="0022102B">
              <w:rPr>
                <w:bCs/>
                <w:color w:val="000000"/>
                <w:sz w:val="24"/>
                <w:szCs w:val="24"/>
              </w:rPr>
              <w:t xml:space="preserve"> maddesinin sekizinci fıkrası aşağıdaki şekilde değiştirilmiştir.</w:t>
            </w:r>
          </w:p>
          <w:p w14:paraId="7DDDD6DE" w14:textId="77777777" w:rsidR="0022102B" w:rsidRPr="0022102B" w:rsidRDefault="0022102B" w:rsidP="0022102B">
            <w:pPr>
              <w:ind w:firstLine="709"/>
              <w:jc w:val="both"/>
              <w:rPr>
                <w:bCs/>
                <w:color w:val="000000"/>
                <w:sz w:val="24"/>
                <w:szCs w:val="24"/>
              </w:rPr>
            </w:pPr>
            <w:r w:rsidRPr="0022102B">
              <w:rPr>
                <w:bCs/>
                <w:color w:val="000000"/>
                <w:sz w:val="24"/>
                <w:szCs w:val="24"/>
              </w:rPr>
              <w:t xml:space="preserve">“Sözleşmede birim fiyatı bulunmayan iş kalemi için Yapım İşleri Genel Şartnamesinin 22 </w:t>
            </w:r>
            <w:proofErr w:type="spellStart"/>
            <w:r w:rsidRPr="0022102B">
              <w:rPr>
                <w:bCs/>
                <w:color w:val="000000"/>
                <w:sz w:val="24"/>
                <w:szCs w:val="24"/>
              </w:rPr>
              <w:t>nci</w:t>
            </w:r>
            <w:proofErr w:type="spellEnd"/>
            <w:r w:rsidRPr="0022102B">
              <w:rPr>
                <w:bCs/>
                <w:color w:val="000000"/>
                <w:sz w:val="24"/>
                <w:szCs w:val="24"/>
              </w:rPr>
              <w:t xml:space="preserve"> maddesine</w:t>
            </w:r>
            <w:r w:rsidR="00487C4D">
              <w:rPr>
                <w:bCs/>
                <w:color w:val="000000"/>
                <w:sz w:val="24"/>
                <w:szCs w:val="24"/>
              </w:rPr>
              <w:t xml:space="preserve"> göre yeni birim fiyat belirlenmesi</w:t>
            </w:r>
            <w:r w:rsidRPr="0022102B">
              <w:rPr>
                <w:bCs/>
                <w:color w:val="000000"/>
                <w:sz w:val="24"/>
                <w:szCs w:val="24"/>
              </w:rPr>
              <w:t xml:space="preserve"> halinde, </w:t>
            </w:r>
          </w:p>
          <w:p w14:paraId="4289083F" w14:textId="77777777" w:rsidR="0022102B" w:rsidRPr="0022102B" w:rsidRDefault="0022102B" w:rsidP="0022102B">
            <w:pPr>
              <w:ind w:firstLine="709"/>
              <w:jc w:val="both"/>
              <w:rPr>
                <w:bCs/>
                <w:color w:val="000000"/>
                <w:sz w:val="24"/>
                <w:szCs w:val="24"/>
              </w:rPr>
            </w:pPr>
            <w:r w:rsidRPr="0022102B">
              <w:rPr>
                <w:bCs/>
                <w:color w:val="000000"/>
                <w:sz w:val="24"/>
                <w:szCs w:val="24"/>
              </w:rPr>
              <w:t>a) Fiyat farkı hesaplanması öngörülen işlerde,</w:t>
            </w:r>
            <w:r w:rsidR="00175CD9" w:rsidRPr="00286642">
              <w:rPr>
                <w:bCs/>
                <w:color w:val="000000"/>
                <w:sz w:val="24"/>
                <w:szCs w:val="24"/>
              </w:rPr>
              <w:t xml:space="preserve"> fiyat farkı hesabı</w:t>
            </w:r>
            <w:r w:rsidRPr="0022102B">
              <w:rPr>
                <w:bCs/>
                <w:color w:val="000000"/>
                <w:sz w:val="24"/>
                <w:szCs w:val="24"/>
              </w:rPr>
              <w:t xml:space="preserve"> bu iş kalemi için ihale tarihinin içinde bulunduğu aya ilişkin, </w:t>
            </w:r>
          </w:p>
          <w:p w14:paraId="1E0E2DA2" w14:textId="77777777" w:rsidR="00487C4D" w:rsidRDefault="0022102B" w:rsidP="0022102B">
            <w:pPr>
              <w:ind w:firstLine="709"/>
              <w:jc w:val="both"/>
              <w:rPr>
                <w:bCs/>
                <w:color w:val="000000"/>
                <w:sz w:val="24"/>
                <w:szCs w:val="24"/>
              </w:rPr>
            </w:pPr>
            <w:r w:rsidRPr="0022102B">
              <w:rPr>
                <w:bCs/>
                <w:color w:val="000000"/>
                <w:sz w:val="24"/>
                <w:szCs w:val="24"/>
              </w:rPr>
              <w:t>b) Fiyat farkı hesaplanması öngörülmeyen işlerde,</w:t>
            </w:r>
            <w:r w:rsidR="00175CD9" w:rsidRPr="00286642">
              <w:rPr>
                <w:bCs/>
                <w:color w:val="000000"/>
                <w:sz w:val="24"/>
                <w:szCs w:val="24"/>
              </w:rPr>
              <w:t xml:space="preserve"> 9 uncu maddeye göre yapılacak fiyat farkı hesabı,</w:t>
            </w:r>
            <w:r w:rsidR="00487C4D">
              <w:rPr>
                <w:bCs/>
                <w:color w:val="000000"/>
                <w:sz w:val="24"/>
                <w:szCs w:val="24"/>
              </w:rPr>
              <w:t xml:space="preserve"> </w:t>
            </w:r>
          </w:p>
          <w:p w14:paraId="20F9640A" w14:textId="77777777" w:rsidR="0022102B" w:rsidRPr="0022102B" w:rsidRDefault="00487C4D" w:rsidP="0022102B">
            <w:pPr>
              <w:ind w:firstLine="709"/>
              <w:jc w:val="both"/>
              <w:rPr>
                <w:bCs/>
                <w:color w:val="000000"/>
                <w:sz w:val="24"/>
                <w:szCs w:val="24"/>
              </w:rPr>
            </w:pPr>
            <w:r>
              <w:rPr>
                <w:bCs/>
                <w:color w:val="000000"/>
                <w:sz w:val="24"/>
                <w:szCs w:val="24"/>
              </w:rPr>
              <w:t>1</w:t>
            </w:r>
            <w:r w:rsidR="0022102B" w:rsidRPr="0022102B">
              <w:rPr>
                <w:bCs/>
                <w:color w:val="000000"/>
                <w:sz w:val="24"/>
                <w:szCs w:val="24"/>
              </w:rPr>
              <w:t>) proje değişikliğinin sözleşmesine göre iş bitim tarihinden önce yapılması halinde, bu iş kalemi için proje değişikliği onay tarihinin içinde bulunduğu aya ilişkin,</w:t>
            </w:r>
          </w:p>
          <w:p w14:paraId="1A7F925A" w14:textId="3BEFDCC1" w:rsidR="0022102B" w:rsidRPr="0022102B" w:rsidRDefault="00487C4D" w:rsidP="0022102B">
            <w:pPr>
              <w:ind w:firstLine="709"/>
              <w:jc w:val="both"/>
              <w:rPr>
                <w:bCs/>
                <w:color w:val="000000"/>
                <w:sz w:val="24"/>
                <w:szCs w:val="24"/>
              </w:rPr>
            </w:pPr>
            <w:r>
              <w:rPr>
                <w:bCs/>
                <w:color w:val="000000"/>
                <w:sz w:val="24"/>
                <w:szCs w:val="24"/>
              </w:rPr>
              <w:t>2</w:t>
            </w:r>
            <w:r w:rsidR="0022102B" w:rsidRPr="0022102B">
              <w:rPr>
                <w:bCs/>
                <w:color w:val="000000"/>
                <w:sz w:val="24"/>
                <w:szCs w:val="24"/>
              </w:rPr>
              <w:t>) proje değişikliğinin sözleşmesine göre iş bitim tarihinden sonra yapılması halinde, bu iş kalemi için proje değişikliği onay tarihinin içinde bulunduğu aya</w:t>
            </w:r>
            <w:r>
              <w:rPr>
                <w:bCs/>
                <w:color w:val="000000"/>
                <w:sz w:val="24"/>
                <w:szCs w:val="24"/>
              </w:rPr>
              <w:t xml:space="preserve"> ilişkin tespit edilen birim fiyat, aynı aya</w:t>
            </w:r>
            <w:r w:rsidR="0022102B" w:rsidRPr="0022102B">
              <w:rPr>
                <w:bCs/>
                <w:color w:val="000000"/>
                <w:sz w:val="24"/>
                <w:szCs w:val="24"/>
              </w:rPr>
              <w:t xml:space="preserve"> ait ilgili endeksin, sözleşmesine göre işin bitim tarihinin içinde bulunduğu aya ait ilgili endekse bölünmesi suretiyle bulunan katsayı ile indirgenerek,</w:t>
            </w:r>
          </w:p>
          <w:p w14:paraId="2B1E3B72" w14:textId="77777777" w:rsidR="0022102B" w:rsidRPr="0022102B" w:rsidRDefault="0022102B" w:rsidP="0022102B">
            <w:pPr>
              <w:ind w:firstLine="709"/>
              <w:jc w:val="both"/>
              <w:rPr>
                <w:bCs/>
                <w:color w:val="000000"/>
                <w:sz w:val="24"/>
                <w:szCs w:val="24"/>
              </w:rPr>
            </w:pPr>
            <w:proofErr w:type="gramStart"/>
            <w:r w:rsidRPr="0022102B">
              <w:rPr>
                <w:bCs/>
                <w:color w:val="000000"/>
                <w:sz w:val="24"/>
                <w:szCs w:val="24"/>
              </w:rPr>
              <w:t>t</w:t>
            </w:r>
            <w:r w:rsidR="00487C4D">
              <w:rPr>
                <w:bCs/>
                <w:color w:val="000000"/>
                <w:sz w:val="24"/>
                <w:szCs w:val="24"/>
              </w:rPr>
              <w:t>espit</w:t>
            </w:r>
            <w:proofErr w:type="gramEnd"/>
            <w:r w:rsidR="00487C4D">
              <w:rPr>
                <w:bCs/>
                <w:color w:val="000000"/>
                <w:sz w:val="24"/>
                <w:szCs w:val="24"/>
              </w:rPr>
              <w:t xml:space="preserve"> edilen yeni birim fiyat</w:t>
            </w:r>
            <w:r w:rsidRPr="0022102B">
              <w:rPr>
                <w:bCs/>
                <w:color w:val="000000"/>
                <w:sz w:val="24"/>
                <w:szCs w:val="24"/>
              </w:rPr>
              <w:t xml:space="preserve"> esas alınarak yapılır.”</w:t>
            </w:r>
          </w:p>
          <w:p w14:paraId="41DB5975" w14:textId="77777777" w:rsidR="0022102B" w:rsidRDefault="0022102B" w:rsidP="0022102B">
            <w:pPr>
              <w:ind w:firstLine="709"/>
              <w:jc w:val="both"/>
              <w:rPr>
                <w:b/>
                <w:bCs/>
                <w:color w:val="000000"/>
                <w:sz w:val="24"/>
                <w:szCs w:val="24"/>
              </w:rPr>
            </w:pPr>
          </w:p>
          <w:p w14:paraId="1703BD91" w14:textId="77777777" w:rsidR="0022102B" w:rsidRPr="00125970" w:rsidRDefault="0022102B" w:rsidP="0022102B">
            <w:pPr>
              <w:ind w:firstLine="709"/>
              <w:jc w:val="both"/>
              <w:rPr>
                <w:b/>
                <w:bCs/>
                <w:color w:val="000000"/>
                <w:sz w:val="24"/>
                <w:szCs w:val="24"/>
              </w:rPr>
            </w:pPr>
            <w:r w:rsidRPr="00125970">
              <w:rPr>
                <w:b/>
                <w:bCs/>
                <w:color w:val="000000"/>
                <w:sz w:val="24"/>
                <w:szCs w:val="24"/>
              </w:rPr>
              <w:t>Uygulama esasları</w:t>
            </w:r>
          </w:p>
          <w:p w14:paraId="058C11E9" w14:textId="77777777" w:rsidR="0022102B" w:rsidRPr="00125970" w:rsidRDefault="0022102B" w:rsidP="0022102B">
            <w:pPr>
              <w:ind w:firstLine="709"/>
              <w:jc w:val="both"/>
            </w:pPr>
            <w:r w:rsidRPr="00125970">
              <w:rPr>
                <w:b/>
                <w:bCs/>
                <w:color w:val="000000"/>
                <w:sz w:val="24"/>
                <w:szCs w:val="24"/>
              </w:rPr>
              <w:t>MADDE 6-…</w:t>
            </w:r>
          </w:p>
          <w:p w14:paraId="6997CDE4" w14:textId="77777777" w:rsidR="0022102B" w:rsidRPr="00125970" w:rsidRDefault="0022102B" w:rsidP="0022102B">
            <w:pPr>
              <w:ind w:firstLine="709"/>
              <w:jc w:val="both"/>
              <w:rPr>
                <w:rFonts w:eastAsia="Calibri"/>
                <w:b/>
                <w:sz w:val="24"/>
                <w:szCs w:val="24"/>
                <w:u w:val="single"/>
              </w:rPr>
            </w:pPr>
            <w:r w:rsidRPr="00125970">
              <w:rPr>
                <w:rFonts w:eastAsia="Calibri"/>
                <w:sz w:val="24"/>
                <w:szCs w:val="24"/>
              </w:rPr>
              <w:t>(8)</w:t>
            </w:r>
            <w:r w:rsidRPr="00125970">
              <w:rPr>
                <w:rFonts w:eastAsia="Calibri"/>
                <w:b/>
                <w:sz w:val="24"/>
                <w:szCs w:val="24"/>
                <w:u w:val="single"/>
              </w:rPr>
              <w:t xml:space="preserve"> Sözleşmede birim fiyatı bulunmayan iş kalemi için Yapım İşleri Genel Şartnamesinin 22 </w:t>
            </w:r>
            <w:proofErr w:type="spellStart"/>
            <w:r w:rsidRPr="00125970">
              <w:rPr>
                <w:rFonts w:eastAsia="Calibri"/>
                <w:b/>
                <w:sz w:val="24"/>
                <w:szCs w:val="24"/>
                <w:u w:val="single"/>
              </w:rPr>
              <w:t>nci</w:t>
            </w:r>
            <w:proofErr w:type="spellEnd"/>
            <w:r w:rsidRPr="00125970">
              <w:rPr>
                <w:rFonts w:eastAsia="Calibri"/>
                <w:b/>
                <w:sz w:val="24"/>
                <w:szCs w:val="24"/>
                <w:u w:val="single"/>
              </w:rPr>
              <w:t xml:space="preserve"> maddesine göre yeni birim fiyat </w:t>
            </w:r>
            <w:r w:rsidR="00487C4D">
              <w:rPr>
                <w:rFonts w:eastAsia="Calibri"/>
                <w:b/>
                <w:sz w:val="24"/>
                <w:szCs w:val="24"/>
                <w:u w:val="single"/>
              </w:rPr>
              <w:t>belirlenmesi</w:t>
            </w:r>
            <w:r w:rsidRPr="00125970">
              <w:rPr>
                <w:rFonts w:eastAsia="Calibri"/>
                <w:b/>
                <w:sz w:val="24"/>
                <w:szCs w:val="24"/>
                <w:u w:val="single"/>
              </w:rPr>
              <w:t xml:space="preserve"> halinde, </w:t>
            </w:r>
          </w:p>
          <w:p w14:paraId="7FC29125" w14:textId="77777777" w:rsidR="0022102B" w:rsidRPr="00125970" w:rsidRDefault="0022102B" w:rsidP="0022102B">
            <w:pPr>
              <w:ind w:firstLine="709"/>
              <w:jc w:val="both"/>
              <w:rPr>
                <w:rFonts w:eastAsia="Calibri"/>
                <w:b/>
                <w:sz w:val="24"/>
                <w:szCs w:val="24"/>
                <w:u w:val="single"/>
              </w:rPr>
            </w:pPr>
            <w:r w:rsidRPr="00125970">
              <w:rPr>
                <w:rFonts w:eastAsia="Calibri"/>
                <w:b/>
                <w:sz w:val="24"/>
                <w:szCs w:val="24"/>
                <w:u w:val="single"/>
              </w:rPr>
              <w:lastRenderedPageBreak/>
              <w:t xml:space="preserve">a) Fiyat farkı hesaplanması öngörülen işlerde,  </w:t>
            </w:r>
            <w:r w:rsidR="006D4007">
              <w:rPr>
                <w:rFonts w:eastAsia="Calibri"/>
                <w:b/>
                <w:sz w:val="24"/>
                <w:szCs w:val="24"/>
                <w:u w:val="single"/>
              </w:rPr>
              <w:t xml:space="preserve">fiyat farkı hesabı </w:t>
            </w:r>
            <w:r w:rsidRPr="00125970">
              <w:rPr>
                <w:rFonts w:eastAsia="Calibri"/>
                <w:b/>
                <w:sz w:val="24"/>
                <w:szCs w:val="24"/>
                <w:u w:val="single"/>
              </w:rPr>
              <w:t xml:space="preserve">bu iş kalemi için ihale tarihinin içinde bulunduğu aya ilişkin, </w:t>
            </w:r>
          </w:p>
          <w:p w14:paraId="6647392B" w14:textId="77777777" w:rsidR="0022102B" w:rsidRPr="00125970" w:rsidRDefault="0022102B" w:rsidP="0022102B">
            <w:pPr>
              <w:ind w:firstLine="709"/>
              <w:jc w:val="both"/>
              <w:rPr>
                <w:rFonts w:eastAsia="Calibri"/>
                <w:b/>
                <w:sz w:val="24"/>
                <w:szCs w:val="24"/>
                <w:u w:val="single"/>
              </w:rPr>
            </w:pPr>
            <w:r w:rsidRPr="00125970">
              <w:rPr>
                <w:rFonts w:eastAsia="Calibri"/>
                <w:b/>
                <w:sz w:val="24"/>
                <w:szCs w:val="24"/>
                <w:u w:val="single"/>
              </w:rPr>
              <w:t xml:space="preserve">b) Fiyat farkı hesaplanması öngörülmeyen işlerde, </w:t>
            </w:r>
            <w:r w:rsidR="006D4007">
              <w:rPr>
                <w:rFonts w:eastAsia="Calibri"/>
                <w:b/>
                <w:sz w:val="24"/>
                <w:szCs w:val="24"/>
                <w:u w:val="single"/>
              </w:rPr>
              <w:t xml:space="preserve">9 uncu maddeye göre yapılacak fiyat farkı hesabı, </w:t>
            </w:r>
          </w:p>
          <w:p w14:paraId="556902DB" w14:textId="77777777" w:rsidR="0022102B" w:rsidRPr="00125970" w:rsidRDefault="00487C4D" w:rsidP="0022102B">
            <w:pPr>
              <w:ind w:firstLine="709"/>
              <w:jc w:val="both"/>
              <w:rPr>
                <w:rFonts w:eastAsia="Calibri"/>
                <w:b/>
                <w:sz w:val="24"/>
                <w:szCs w:val="24"/>
                <w:u w:val="single"/>
              </w:rPr>
            </w:pPr>
            <w:r>
              <w:rPr>
                <w:rFonts w:eastAsia="Calibri"/>
                <w:b/>
                <w:sz w:val="24"/>
                <w:szCs w:val="24"/>
                <w:u w:val="single"/>
              </w:rPr>
              <w:t>1</w:t>
            </w:r>
            <w:r w:rsidR="0022102B" w:rsidRPr="00125970">
              <w:rPr>
                <w:rFonts w:eastAsia="Calibri"/>
                <w:b/>
                <w:sz w:val="24"/>
                <w:szCs w:val="24"/>
                <w:u w:val="single"/>
              </w:rPr>
              <w:t>) proje değişikliğinin sözleşmesine göre iş bitim tarihinden önce yapılması halinde, bu iş kalemi için proje değişikliği onay tarihinin içinde bulunduğu aya ilişkin,</w:t>
            </w:r>
          </w:p>
          <w:p w14:paraId="389F7C67" w14:textId="2E3B2C06" w:rsidR="0022102B" w:rsidRPr="00125970" w:rsidRDefault="00487C4D" w:rsidP="0022102B">
            <w:pPr>
              <w:ind w:firstLine="709"/>
              <w:jc w:val="both"/>
              <w:rPr>
                <w:rFonts w:eastAsia="Calibri"/>
                <w:b/>
                <w:sz w:val="24"/>
                <w:szCs w:val="24"/>
                <w:u w:val="single"/>
              </w:rPr>
            </w:pPr>
            <w:r>
              <w:rPr>
                <w:rFonts w:eastAsia="Calibri"/>
                <w:b/>
                <w:sz w:val="24"/>
                <w:szCs w:val="24"/>
                <w:u w:val="single"/>
              </w:rPr>
              <w:t>2</w:t>
            </w:r>
            <w:r w:rsidR="0022102B" w:rsidRPr="00125970">
              <w:rPr>
                <w:rFonts w:eastAsia="Calibri"/>
                <w:b/>
                <w:sz w:val="24"/>
                <w:szCs w:val="24"/>
                <w:u w:val="single"/>
              </w:rPr>
              <w:t xml:space="preserve">) proje değişikliğinin sözleşmesine göre iş bitim tarihinden sonra yapılması halinde, bu iş kalemi için </w:t>
            </w:r>
            <w:r w:rsidR="0022102B" w:rsidRPr="00125970">
              <w:rPr>
                <w:b/>
                <w:sz w:val="24"/>
                <w:szCs w:val="24"/>
                <w:u w:val="single"/>
              </w:rPr>
              <w:t xml:space="preserve">proje değişikliği onay tarihinin içinde bulunduğu </w:t>
            </w:r>
            <w:r w:rsidR="0022102B" w:rsidRPr="00C15150">
              <w:rPr>
                <w:rFonts w:eastAsia="Calibri"/>
                <w:b/>
                <w:sz w:val="24"/>
                <w:szCs w:val="24"/>
                <w:u w:val="single"/>
              </w:rPr>
              <w:t xml:space="preserve">aya </w:t>
            </w:r>
            <w:r w:rsidR="00B420CA" w:rsidRPr="00C15150">
              <w:rPr>
                <w:rFonts w:eastAsia="Calibri"/>
                <w:b/>
                <w:sz w:val="24"/>
                <w:szCs w:val="24"/>
                <w:u w:val="single"/>
              </w:rPr>
              <w:t xml:space="preserve">ilişkin tespit edilen birim fiyat, aynı aya </w:t>
            </w:r>
            <w:r w:rsidR="0022102B" w:rsidRPr="00C15150">
              <w:rPr>
                <w:rFonts w:eastAsia="Calibri"/>
                <w:b/>
                <w:sz w:val="24"/>
                <w:szCs w:val="24"/>
                <w:u w:val="single"/>
              </w:rPr>
              <w:t>ait ilgili endeksin, sözleşmesine</w:t>
            </w:r>
            <w:r w:rsidR="0022102B" w:rsidRPr="00125970">
              <w:rPr>
                <w:b/>
                <w:sz w:val="24"/>
                <w:szCs w:val="24"/>
                <w:u w:val="single"/>
              </w:rPr>
              <w:t xml:space="preserve"> göre işin bitim tarihinin içinde bulunduğu aya</w:t>
            </w:r>
            <w:r>
              <w:rPr>
                <w:b/>
                <w:sz w:val="24"/>
                <w:szCs w:val="24"/>
                <w:u w:val="single"/>
              </w:rPr>
              <w:t xml:space="preserve"> </w:t>
            </w:r>
            <w:r w:rsidR="0022102B" w:rsidRPr="00125970">
              <w:rPr>
                <w:b/>
                <w:sz w:val="24"/>
                <w:szCs w:val="24"/>
                <w:u w:val="single"/>
              </w:rPr>
              <w:t>ait ilgili endekse bölünmesi suretiyle bulunan katsayı ile indirgenerek,</w:t>
            </w:r>
          </w:p>
          <w:p w14:paraId="59744406" w14:textId="77777777" w:rsidR="0022102B" w:rsidRDefault="0022102B" w:rsidP="0022102B">
            <w:pPr>
              <w:ind w:firstLine="709"/>
              <w:jc w:val="both"/>
              <w:rPr>
                <w:rFonts w:eastAsia="Calibri"/>
                <w:b/>
                <w:sz w:val="24"/>
                <w:szCs w:val="24"/>
                <w:u w:val="single"/>
              </w:rPr>
            </w:pPr>
            <w:proofErr w:type="gramStart"/>
            <w:r w:rsidRPr="00125970">
              <w:rPr>
                <w:rFonts w:eastAsia="Calibri"/>
                <w:b/>
                <w:sz w:val="24"/>
                <w:szCs w:val="24"/>
                <w:u w:val="single"/>
              </w:rPr>
              <w:t>t</w:t>
            </w:r>
            <w:r w:rsidR="00487C4D">
              <w:rPr>
                <w:rFonts w:eastAsia="Calibri"/>
                <w:b/>
                <w:sz w:val="24"/>
                <w:szCs w:val="24"/>
                <w:u w:val="single"/>
              </w:rPr>
              <w:t>espit</w:t>
            </w:r>
            <w:proofErr w:type="gramEnd"/>
            <w:r w:rsidR="00487C4D">
              <w:rPr>
                <w:rFonts w:eastAsia="Calibri"/>
                <w:b/>
                <w:sz w:val="24"/>
                <w:szCs w:val="24"/>
                <w:u w:val="single"/>
              </w:rPr>
              <w:t xml:space="preserve"> edilen yeni birim fiyat</w:t>
            </w:r>
            <w:r w:rsidRPr="00125970">
              <w:rPr>
                <w:rFonts w:eastAsia="Calibri"/>
                <w:b/>
                <w:sz w:val="24"/>
                <w:szCs w:val="24"/>
                <w:u w:val="single"/>
              </w:rPr>
              <w:t xml:space="preserve"> esas alınarak yapılır.</w:t>
            </w:r>
          </w:p>
          <w:p w14:paraId="5C627464" w14:textId="77777777" w:rsidR="0022102B" w:rsidRPr="00125970" w:rsidRDefault="0022102B" w:rsidP="0022102B">
            <w:pPr>
              <w:ind w:firstLine="709"/>
              <w:jc w:val="both"/>
              <w:rPr>
                <w:rFonts w:eastAsia="Calibri"/>
                <w:b/>
                <w:sz w:val="24"/>
                <w:szCs w:val="24"/>
                <w:u w:val="single"/>
              </w:rPr>
            </w:pPr>
          </w:p>
        </w:tc>
      </w:tr>
      <w:tr w:rsidR="00906D77" w:rsidRPr="00125970" w14:paraId="169F9D6F" w14:textId="77777777" w:rsidTr="00D9785F">
        <w:tc>
          <w:tcPr>
            <w:tcW w:w="6997" w:type="dxa"/>
          </w:tcPr>
          <w:p w14:paraId="5EE46740" w14:textId="77777777" w:rsidR="00906D77" w:rsidRPr="00125970" w:rsidRDefault="00906D77" w:rsidP="0022102B">
            <w:pPr>
              <w:ind w:firstLine="709"/>
              <w:jc w:val="both"/>
              <w:rPr>
                <w:b/>
                <w:bCs/>
                <w:color w:val="000000"/>
                <w:sz w:val="24"/>
                <w:szCs w:val="24"/>
              </w:rPr>
            </w:pPr>
          </w:p>
        </w:tc>
        <w:tc>
          <w:tcPr>
            <w:tcW w:w="6997" w:type="dxa"/>
          </w:tcPr>
          <w:p w14:paraId="7B59F8B5" w14:textId="77777777" w:rsidR="00906D77" w:rsidRDefault="00906D77" w:rsidP="00906D77">
            <w:pPr>
              <w:widowControl w:val="0"/>
              <w:ind w:firstLine="708"/>
              <w:jc w:val="both"/>
              <w:outlineLvl w:val="0"/>
              <w:rPr>
                <w:rFonts w:eastAsia="ヒラギノ明朝 Pro W3"/>
                <w:bCs/>
                <w:sz w:val="24"/>
                <w:szCs w:val="24"/>
                <w:lang w:eastAsia="en-US"/>
              </w:rPr>
            </w:pPr>
            <w:r w:rsidRPr="00B1095C">
              <w:rPr>
                <w:rFonts w:eastAsia="ヒラギノ明朝 Pro W3"/>
                <w:b/>
                <w:bCs/>
                <w:sz w:val="24"/>
                <w:szCs w:val="24"/>
                <w:lang w:eastAsia="en-US"/>
              </w:rPr>
              <w:t>MADDE 2</w:t>
            </w:r>
            <w:r>
              <w:rPr>
                <w:rFonts w:eastAsia="ヒラギノ明朝 Pro W3"/>
                <w:bCs/>
                <w:sz w:val="24"/>
                <w:szCs w:val="24"/>
                <w:lang w:eastAsia="en-US"/>
              </w:rPr>
              <w:t>- Anılan Esaslara aşağıdaki geçici madde eklenmiştir.</w:t>
            </w:r>
          </w:p>
          <w:p w14:paraId="45A73EA0" w14:textId="77777777" w:rsidR="00906D77" w:rsidRDefault="00906D77" w:rsidP="00906D77">
            <w:pPr>
              <w:widowControl w:val="0"/>
              <w:ind w:firstLine="708"/>
              <w:jc w:val="both"/>
              <w:outlineLvl w:val="0"/>
              <w:rPr>
                <w:rFonts w:eastAsia="ヒラギノ明朝 Pro W3"/>
                <w:bCs/>
                <w:sz w:val="24"/>
                <w:szCs w:val="24"/>
                <w:lang w:eastAsia="en-US"/>
              </w:rPr>
            </w:pPr>
            <w:r>
              <w:rPr>
                <w:rFonts w:eastAsia="ヒラギノ明朝 Pro W3"/>
                <w:bCs/>
                <w:sz w:val="24"/>
                <w:szCs w:val="24"/>
                <w:lang w:eastAsia="en-US"/>
              </w:rPr>
              <w:t>“</w:t>
            </w:r>
            <w:r w:rsidRPr="005F1643">
              <w:rPr>
                <w:rFonts w:eastAsia="ヒラギノ明朝 Pro W3"/>
                <w:bCs/>
                <w:sz w:val="24"/>
                <w:szCs w:val="24"/>
                <w:lang w:eastAsia="en-US"/>
              </w:rPr>
              <w:t>GEÇİCİ MADDE 3-</w:t>
            </w:r>
            <w:r w:rsidRPr="00B1095C">
              <w:rPr>
                <w:rFonts w:eastAsia="ヒラギノ明朝 Pro W3"/>
                <w:bCs/>
                <w:sz w:val="24"/>
                <w:szCs w:val="24"/>
                <w:lang w:eastAsia="en-US"/>
              </w:rPr>
              <w:t xml:space="preserve"> (1) İlanı veya duyurusu bu maddeyi ihdas eden Esasların yürürlüğe girdiği tarihten önce yapılmış olan ihalelerde fiyat farkı esasları, ilanın veya duyurunun yapıldığı tarihte yürürlükte olan Esaslara göre yürütülür.</w:t>
            </w:r>
            <w:r>
              <w:rPr>
                <w:rFonts w:eastAsia="ヒラギノ明朝 Pro W3"/>
                <w:bCs/>
                <w:sz w:val="24"/>
                <w:szCs w:val="24"/>
                <w:lang w:eastAsia="en-US"/>
              </w:rPr>
              <w:t>”</w:t>
            </w:r>
          </w:p>
          <w:p w14:paraId="3C1A582B" w14:textId="77777777" w:rsidR="00906D77" w:rsidRDefault="00906D77" w:rsidP="00906D77">
            <w:pPr>
              <w:widowControl w:val="0"/>
              <w:ind w:firstLine="708"/>
              <w:jc w:val="both"/>
              <w:outlineLvl w:val="0"/>
              <w:rPr>
                <w:rFonts w:eastAsia="ヒラギノ明朝 Pro W3"/>
                <w:bCs/>
                <w:sz w:val="24"/>
                <w:szCs w:val="24"/>
                <w:lang w:eastAsia="en-US"/>
              </w:rPr>
            </w:pPr>
          </w:p>
          <w:p w14:paraId="59B52D81" w14:textId="77777777" w:rsidR="00906D77" w:rsidRPr="00906D77" w:rsidRDefault="00906D77" w:rsidP="0022102B">
            <w:pPr>
              <w:ind w:firstLine="709"/>
              <w:jc w:val="both"/>
              <w:rPr>
                <w:b/>
                <w:bCs/>
                <w:color w:val="000000"/>
                <w:sz w:val="24"/>
                <w:szCs w:val="24"/>
                <w:u w:val="single"/>
              </w:rPr>
            </w:pPr>
            <w:r w:rsidRPr="00906D77">
              <w:rPr>
                <w:rFonts w:eastAsia="ヒラギノ明朝 Pro W3"/>
                <w:b/>
                <w:bCs/>
                <w:sz w:val="24"/>
                <w:szCs w:val="24"/>
                <w:u w:val="single"/>
                <w:lang w:eastAsia="en-US"/>
              </w:rPr>
              <w:t>GEÇİCİ MADDE 3- (1) İlanı veya duyurusu bu maddeyi ihdas eden Esasların yürürlüğe girdiği tarihten önce yapılmış olan ihalelerde fiyat farkı esasları, ilanın veya duyurunun yapıldığı tarihte yürürlükte olan Esaslara göre yürütülür.</w:t>
            </w:r>
          </w:p>
        </w:tc>
      </w:tr>
      <w:tr w:rsidR="00906D77" w:rsidRPr="00125970" w14:paraId="6F1E5CEA" w14:textId="77777777" w:rsidTr="00D9785F">
        <w:tc>
          <w:tcPr>
            <w:tcW w:w="6997" w:type="dxa"/>
          </w:tcPr>
          <w:p w14:paraId="04677090" w14:textId="77777777" w:rsidR="00906D77" w:rsidRPr="00125970" w:rsidRDefault="00906D77" w:rsidP="0022102B">
            <w:pPr>
              <w:ind w:firstLine="709"/>
              <w:jc w:val="both"/>
              <w:rPr>
                <w:b/>
                <w:bCs/>
                <w:color w:val="000000"/>
                <w:sz w:val="24"/>
                <w:szCs w:val="24"/>
              </w:rPr>
            </w:pPr>
          </w:p>
        </w:tc>
        <w:tc>
          <w:tcPr>
            <w:tcW w:w="6997" w:type="dxa"/>
          </w:tcPr>
          <w:p w14:paraId="0F55F17F" w14:textId="77777777" w:rsidR="00906D77" w:rsidRPr="00906D77" w:rsidRDefault="00906D77" w:rsidP="00906D77">
            <w:pPr>
              <w:widowControl w:val="0"/>
              <w:ind w:firstLine="709"/>
              <w:jc w:val="both"/>
              <w:rPr>
                <w:rFonts w:eastAsia="ヒラギノ明朝 Pro W3"/>
                <w:bCs/>
                <w:sz w:val="24"/>
                <w:szCs w:val="24"/>
                <w:lang w:val="en-GB" w:eastAsia="en-US"/>
              </w:rPr>
            </w:pPr>
            <w:r w:rsidRPr="00932ADB">
              <w:rPr>
                <w:rFonts w:eastAsia="ヒラギノ明朝 Pro W3"/>
                <w:b/>
                <w:bCs/>
                <w:sz w:val="24"/>
                <w:szCs w:val="24"/>
                <w:lang w:eastAsia="en-US"/>
              </w:rPr>
              <w:t xml:space="preserve">MADDE </w:t>
            </w:r>
            <w:r>
              <w:rPr>
                <w:rFonts w:eastAsia="ヒラギノ明朝 Pro W3"/>
                <w:b/>
                <w:bCs/>
                <w:sz w:val="24"/>
                <w:szCs w:val="24"/>
                <w:lang w:eastAsia="en-US"/>
              </w:rPr>
              <w:t>3</w:t>
            </w:r>
            <w:r w:rsidRPr="00932ADB">
              <w:rPr>
                <w:rFonts w:eastAsia="ヒラギノ明朝 Pro W3"/>
                <w:b/>
                <w:bCs/>
                <w:sz w:val="24"/>
                <w:szCs w:val="24"/>
                <w:lang w:eastAsia="en-US"/>
              </w:rPr>
              <w:t xml:space="preserve">- </w:t>
            </w:r>
            <w:r w:rsidRPr="00932ADB">
              <w:rPr>
                <w:rFonts w:eastAsia="ヒラギノ明朝 Pro W3"/>
                <w:bCs/>
                <w:sz w:val="24"/>
                <w:szCs w:val="24"/>
                <w:lang w:val="en-GB" w:eastAsia="en-US"/>
              </w:rPr>
              <w:t xml:space="preserve">Bu </w:t>
            </w:r>
            <w:proofErr w:type="spellStart"/>
            <w:r>
              <w:rPr>
                <w:rFonts w:eastAsia="ヒラギノ明朝 Pro W3"/>
                <w:bCs/>
                <w:sz w:val="24"/>
                <w:szCs w:val="24"/>
                <w:lang w:val="en-GB" w:eastAsia="en-US"/>
              </w:rPr>
              <w:t>Esaslar</w:t>
            </w:r>
            <w:proofErr w:type="spellEnd"/>
            <w:r>
              <w:rPr>
                <w:rFonts w:eastAsia="ヒラギノ明朝 Pro W3"/>
                <w:bCs/>
                <w:sz w:val="24"/>
                <w:szCs w:val="24"/>
                <w:lang w:val="en-GB" w:eastAsia="en-US"/>
              </w:rPr>
              <w:t xml:space="preserve"> </w:t>
            </w:r>
            <w:proofErr w:type="spellStart"/>
            <w:r>
              <w:rPr>
                <w:rFonts w:eastAsia="ヒラギノ明朝 Pro W3"/>
                <w:bCs/>
                <w:sz w:val="24"/>
                <w:szCs w:val="24"/>
                <w:lang w:val="en-GB" w:eastAsia="en-US"/>
              </w:rPr>
              <w:t>yayımı</w:t>
            </w:r>
            <w:proofErr w:type="spellEnd"/>
            <w:r>
              <w:rPr>
                <w:rFonts w:eastAsia="ヒラギノ明朝 Pro W3"/>
                <w:bCs/>
                <w:sz w:val="24"/>
                <w:szCs w:val="24"/>
                <w:lang w:val="en-GB" w:eastAsia="en-US"/>
              </w:rPr>
              <w:t xml:space="preserve"> </w:t>
            </w:r>
            <w:proofErr w:type="spellStart"/>
            <w:r>
              <w:rPr>
                <w:rFonts w:eastAsia="ヒラギノ明朝 Pro W3"/>
                <w:bCs/>
                <w:sz w:val="24"/>
                <w:szCs w:val="24"/>
                <w:lang w:val="en-GB" w:eastAsia="en-US"/>
              </w:rPr>
              <w:t>tarihinde</w:t>
            </w:r>
            <w:proofErr w:type="spellEnd"/>
            <w:r>
              <w:rPr>
                <w:rFonts w:eastAsia="ヒラギノ明朝 Pro W3"/>
                <w:bCs/>
                <w:sz w:val="24"/>
                <w:szCs w:val="24"/>
                <w:lang w:val="en-GB" w:eastAsia="en-US"/>
              </w:rPr>
              <w:t xml:space="preserve"> </w:t>
            </w:r>
            <w:proofErr w:type="spellStart"/>
            <w:r w:rsidRPr="00932ADB">
              <w:rPr>
                <w:rFonts w:eastAsia="ヒラギノ明朝 Pro W3"/>
                <w:bCs/>
                <w:sz w:val="24"/>
                <w:szCs w:val="24"/>
                <w:lang w:val="en-GB" w:eastAsia="en-US"/>
              </w:rPr>
              <w:t>yürürlüğe</w:t>
            </w:r>
            <w:proofErr w:type="spellEnd"/>
            <w:r w:rsidRPr="00932ADB">
              <w:rPr>
                <w:rFonts w:eastAsia="ヒラギノ明朝 Pro W3"/>
                <w:bCs/>
                <w:sz w:val="24"/>
                <w:szCs w:val="24"/>
                <w:lang w:val="en-GB" w:eastAsia="en-US"/>
              </w:rPr>
              <w:t xml:space="preserve"> </w:t>
            </w:r>
            <w:proofErr w:type="spellStart"/>
            <w:r w:rsidRPr="00932ADB">
              <w:rPr>
                <w:rFonts w:eastAsia="ヒラギノ明朝 Pro W3"/>
                <w:bCs/>
                <w:sz w:val="24"/>
                <w:szCs w:val="24"/>
                <w:lang w:val="en-GB" w:eastAsia="en-US"/>
              </w:rPr>
              <w:t>girer</w:t>
            </w:r>
            <w:proofErr w:type="spellEnd"/>
            <w:r w:rsidRPr="00932ADB">
              <w:rPr>
                <w:rFonts w:eastAsia="ヒラギノ明朝 Pro W3"/>
                <w:bCs/>
                <w:sz w:val="24"/>
                <w:szCs w:val="24"/>
                <w:lang w:val="en-GB" w:eastAsia="en-US"/>
              </w:rPr>
              <w:t>.</w:t>
            </w:r>
          </w:p>
        </w:tc>
      </w:tr>
      <w:tr w:rsidR="00906D77" w:rsidRPr="00125970" w14:paraId="5DB2158F" w14:textId="77777777" w:rsidTr="00D9785F">
        <w:tc>
          <w:tcPr>
            <w:tcW w:w="6997" w:type="dxa"/>
          </w:tcPr>
          <w:p w14:paraId="7ADF7DA8" w14:textId="77777777" w:rsidR="00906D77" w:rsidRPr="00125970" w:rsidRDefault="00906D77" w:rsidP="0022102B">
            <w:pPr>
              <w:ind w:firstLine="709"/>
              <w:jc w:val="both"/>
              <w:rPr>
                <w:b/>
                <w:bCs/>
                <w:color w:val="000000"/>
                <w:sz w:val="24"/>
                <w:szCs w:val="24"/>
              </w:rPr>
            </w:pPr>
          </w:p>
        </w:tc>
        <w:tc>
          <w:tcPr>
            <w:tcW w:w="6997" w:type="dxa"/>
          </w:tcPr>
          <w:p w14:paraId="6AE49196" w14:textId="77777777" w:rsidR="00906D77" w:rsidRPr="00906D77" w:rsidRDefault="00906D77" w:rsidP="00906D77">
            <w:pPr>
              <w:widowControl w:val="0"/>
              <w:tabs>
                <w:tab w:val="left" w:pos="566"/>
                <w:tab w:val="left" w:pos="709"/>
              </w:tabs>
              <w:ind w:firstLine="709"/>
              <w:jc w:val="both"/>
              <w:rPr>
                <w:rFonts w:eastAsia="ヒラギノ明朝 Pro W3"/>
                <w:bCs/>
                <w:sz w:val="24"/>
                <w:szCs w:val="24"/>
                <w:lang w:val="en-GB" w:eastAsia="en-US"/>
              </w:rPr>
            </w:pPr>
            <w:r>
              <w:rPr>
                <w:rFonts w:eastAsia="ヒラギノ明朝 Pro W3"/>
                <w:b/>
                <w:sz w:val="24"/>
                <w:szCs w:val="24"/>
                <w:lang w:eastAsia="en-US"/>
              </w:rPr>
              <w:t>MADDE 4</w:t>
            </w:r>
            <w:r w:rsidRPr="00DA6988">
              <w:rPr>
                <w:rFonts w:eastAsia="ヒラギノ明朝 Pro W3"/>
                <w:b/>
                <w:sz w:val="24"/>
                <w:szCs w:val="24"/>
                <w:lang w:eastAsia="en-US"/>
              </w:rPr>
              <w:t xml:space="preserve">- </w:t>
            </w:r>
            <w:r w:rsidRPr="00DA6988">
              <w:rPr>
                <w:rFonts w:eastAsia="ヒラギノ明朝 Pro W3"/>
                <w:sz w:val="24"/>
                <w:szCs w:val="24"/>
                <w:lang w:eastAsia="en-US"/>
              </w:rPr>
              <w:t xml:space="preserve">Bu </w:t>
            </w:r>
            <w:r>
              <w:rPr>
                <w:rFonts w:eastAsia="ヒラギノ明朝 Pro W3"/>
                <w:sz w:val="24"/>
                <w:szCs w:val="24"/>
                <w:lang w:eastAsia="en-US"/>
              </w:rPr>
              <w:t>Esasları Cumhurbaşkanı</w:t>
            </w:r>
            <w:r w:rsidRPr="00DA6988">
              <w:rPr>
                <w:rFonts w:eastAsia="ヒラギノ明朝 Pro W3"/>
                <w:sz w:val="24"/>
                <w:szCs w:val="24"/>
                <w:lang w:eastAsia="en-US"/>
              </w:rPr>
              <w:t xml:space="preserve"> yürütür.</w:t>
            </w:r>
          </w:p>
        </w:tc>
      </w:tr>
    </w:tbl>
    <w:p w14:paraId="13F208B6" w14:textId="77777777" w:rsidR="005A11E8" w:rsidRDefault="005A11E8" w:rsidP="0022102B">
      <w:pPr>
        <w:widowControl w:val="0"/>
        <w:jc w:val="both"/>
        <w:outlineLvl w:val="0"/>
        <w:rPr>
          <w:rFonts w:eastAsia="ヒラギノ明朝 Pro W3" w:cstheme="majorBidi"/>
          <w:bCs/>
          <w:sz w:val="24"/>
          <w:szCs w:val="24"/>
          <w:lang w:eastAsia="en-US"/>
        </w:rPr>
      </w:pPr>
    </w:p>
    <w:sectPr w:rsidR="005A11E8" w:rsidSect="0022102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B43C9" w14:textId="77777777" w:rsidR="00256B1F" w:rsidRDefault="00256B1F" w:rsidP="00E914F5">
      <w:r>
        <w:separator/>
      </w:r>
    </w:p>
  </w:endnote>
  <w:endnote w:type="continuationSeparator" w:id="0">
    <w:p w14:paraId="36435E97" w14:textId="77777777" w:rsidR="00256B1F" w:rsidRDefault="00256B1F" w:rsidP="00E9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4491" w14:textId="77777777" w:rsidR="00737E91" w:rsidRDefault="00737E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320425991"/>
      <w:docPartObj>
        <w:docPartGallery w:val="Page Numbers (Bottom of Page)"/>
        <w:docPartUnique/>
      </w:docPartObj>
    </w:sdtPr>
    <w:sdtContent>
      <w:p w14:paraId="7FB8E507" w14:textId="074ED573" w:rsidR="00737E91" w:rsidRDefault="00737E91">
        <w:pPr>
          <w:pStyle w:val="AltBilgi"/>
          <w:jc w:val="center"/>
        </w:pPr>
        <w:r>
          <w:fldChar w:fldCharType="begin"/>
        </w:r>
        <w:r>
          <w:instrText>PAGE   \* MERGEFORMAT</w:instrText>
        </w:r>
        <w:r>
          <w:fldChar w:fldCharType="separate"/>
        </w:r>
        <w:r>
          <w:rPr>
            <w:noProof/>
          </w:rPr>
          <w:t>1</w:t>
        </w:r>
        <w:r>
          <w:fldChar w:fldCharType="end"/>
        </w:r>
      </w:p>
    </w:sdtContent>
  </w:sdt>
  <w:p w14:paraId="4F2A408D" w14:textId="77777777" w:rsidR="00E914F5" w:rsidRDefault="00E914F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3056" w14:textId="77777777" w:rsidR="00737E91" w:rsidRDefault="00737E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612D6" w14:textId="77777777" w:rsidR="00256B1F" w:rsidRDefault="00256B1F" w:rsidP="00E914F5">
      <w:r>
        <w:separator/>
      </w:r>
    </w:p>
  </w:footnote>
  <w:footnote w:type="continuationSeparator" w:id="0">
    <w:p w14:paraId="3C6419DE" w14:textId="77777777" w:rsidR="00256B1F" w:rsidRDefault="00256B1F" w:rsidP="00E91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564A" w14:textId="77777777" w:rsidR="00737E91" w:rsidRDefault="00737E9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FEDD4" w14:textId="77777777" w:rsidR="00737E91" w:rsidRDefault="00737E9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90F2" w14:textId="77777777" w:rsidR="00737E91" w:rsidRDefault="00737E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C6"/>
    <w:rsid w:val="00004C9B"/>
    <w:rsid w:val="000318AF"/>
    <w:rsid w:val="00075C25"/>
    <w:rsid w:val="000A68BF"/>
    <w:rsid w:val="000C6F8A"/>
    <w:rsid w:val="000F34B8"/>
    <w:rsid w:val="001344FF"/>
    <w:rsid w:val="00143DCD"/>
    <w:rsid w:val="00175CD9"/>
    <w:rsid w:val="001914DD"/>
    <w:rsid w:val="00195795"/>
    <w:rsid w:val="001A38D6"/>
    <w:rsid w:val="001B24B1"/>
    <w:rsid w:val="001E057C"/>
    <w:rsid w:val="001E55AA"/>
    <w:rsid w:val="00203F38"/>
    <w:rsid w:val="0022102B"/>
    <w:rsid w:val="00240887"/>
    <w:rsid w:val="002533AC"/>
    <w:rsid w:val="00256B1F"/>
    <w:rsid w:val="00257E08"/>
    <w:rsid w:val="00280C3F"/>
    <w:rsid w:val="00286642"/>
    <w:rsid w:val="002939B3"/>
    <w:rsid w:val="002A7414"/>
    <w:rsid w:val="002B47C5"/>
    <w:rsid w:val="002C11E3"/>
    <w:rsid w:val="002F34C5"/>
    <w:rsid w:val="002F5B3A"/>
    <w:rsid w:val="003139EC"/>
    <w:rsid w:val="00315E2A"/>
    <w:rsid w:val="003441D0"/>
    <w:rsid w:val="0035651B"/>
    <w:rsid w:val="003D0718"/>
    <w:rsid w:val="004437A6"/>
    <w:rsid w:val="00445749"/>
    <w:rsid w:val="00451BFC"/>
    <w:rsid w:val="00480503"/>
    <w:rsid w:val="00487C4D"/>
    <w:rsid w:val="00496BAB"/>
    <w:rsid w:val="004A08CF"/>
    <w:rsid w:val="004E2B60"/>
    <w:rsid w:val="0050344F"/>
    <w:rsid w:val="005714E6"/>
    <w:rsid w:val="005A11E8"/>
    <w:rsid w:val="005D4623"/>
    <w:rsid w:val="005F1643"/>
    <w:rsid w:val="0062479F"/>
    <w:rsid w:val="0063176D"/>
    <w:rsid w:val="0064407F"/>
    <w:rsid w:val="00666B12"/>
    <w:rsid w:val="0068688F"/>
    <w:rsid w:val="0069226A"/>
    <w:rsid w:val="006B24EB"/>
    <w:rsid w:val="006B7343"/>
    <w:rsid w:val="006C3FA9"/>
    <w:rsid w:val="006D4007"/>
    <w:rsid w:val="006D4B45"/>
    <w:rsid w:val="006E08A4"/>
    <w:rsid w:val="0070101B"/>
    <w:rsid w:val="00701750"/>
    <w:rsid w:val="00715550"/>
    <w:rsid w:val="00715FF0"/>
    <w:rsid w:val="00736BA4"/>
    <w:rsid w:val="00737E91"/>
    <w:rsid w:val="00743EED"/>
    <w:rsid w:val="0076570E"/>
    <w:rsid w:val="00776E02"/>
    <w:rsid w:val="007A0594"/>
    <w:rsid w:val="007A25EC"/>
    <w:rsid w:val="007D6799"/>
    <w:rsid w:val="00837530"/>
    <w:rsid w:val="00843F82"/>
    <w:rsid w:val="008721E2"/>
    <w:rsid w:val="00887209"/>
    <w:rsid w:val="008B163A"/>
    <w:rsid w:val="008E123B"/>
    <w:rsid w:val="00906D77"/>
    <w:rsid w:val="009112B5"/>
    <w:rsid w:val="009309FA"/>
    <w:rsid w:val="00932ADB"/>
    <w:rsid w:val="00946D6C"/>
    <w:rsid w:val="0094754D"/>
    <w:rsid w:val="00980184"/>
    <w:rsid w:val="0099193E"/>
    <w:rsid w:val="00992002"/>
    <w:rsid w:val="009A1C33"/>
    <w:rsid w:val="009A288B"/>
    <w:rsid w:val="009C0469"/>
    <w:rsid w:val="009C7E19"/>
    <w:rsid w:val="009F0F31"/>
    <w:rsid w:val="009F4B98"/>
    <w:rsid w:val="00A26923"/>
    <w:rsid w:val="00A67584"/>
    <w:rsid w:val="00AA6B0E"/>
    <w:rsid w:val="00AB3BCD"/>
    <w:rsid w:val="00AC5049"/>
    <w:rsid w:val="00AE719D"/>
    <w:rsid w:val="00AF07FE"/>
    <w:rsid w:val="00B1095C"/>
    <w:rsid w:val="00B1272F"/>
    <w:rsid w:val="00B15E87"/>
    <w:rsid w:val="00B420CA"/>
    <w:rsid w:val="00B564A6"/>
    <w:rsid w:val="00B95343"/>
    <w:rsid w:val="00BB4927"/>
    <w:rsid w:val="00BC31FB"/>
    <w:rsid w:val="00BE2AF7"/>
    <w:rsid w:val="00BE78B9"/>
    <w:rsid w:val="00C036CE"/>
    <w:rsid w:val="00C04FFD"/>
    <w:rsid w:val="00C06A7A"/>
    <w:rsid w:val="00C15150"/>
    <w:rsid w:val="00C350EF"/>
    <w:rsid w:val="00C45ED2"/>
    <w:rsid w:val="00C50AC6"/>
    <w:rsid w:val="00C64C23"/>
    <w:rsid w:val="00C84C5E"/>
    <w:rsid w:val="00CB7639"/>
    <w:rsid w:val="00D17D75"/>
    <w:rsid w:val="00D63D81"/>
    <w:rsid w:val="00D82250"/>
    <w:rsid w:val="00D867AF"/>
    <w:rsid w:val="00DA3955"/>
    <w:rsid w:val="00DA6988"/>
    <w:rsid w:val="00DC3AF2"/>
    <w:rsid w:val="00DE0683"/>
    <w:rsid w:val="00DF2206"/>
    <w:rsid w:val="00E00F10"/>
    <w:rsid w:val="00E01273"/>
    <w:rsid w:val="00E10395"/>
    <w:rsid w:val="00E12434"/>
    <w:rsid w:val="00E34E78"/>
    <w:rsid w:val="00E80736"/>
    <w:rsid w:val="00E914F5"/>
    <w:rsid w:val="00E94CDD"/>
    <w:rsid w:val="00E96176"/>
    <w:rsid w:val="00E96FAF"/>
    <w:rsid w:val="00EF1534"/>
    <w:rsid w:val="00F07CA8"/>
    <w:rsid w:val="00F6214C"/>
    <w:rsid w:val="00F75C07"/>
    <w:rsid w:val="00F81640"/>
    <w:rsid w:val="00F81696"/>
    <w:rsid w:val="00F97B15"/>
    <w:rsid w:val="00FC628D"/>
    <w:rsid w:val="00FE1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5D4B"/>
  <w15:chartTrackingRefBased/>
  <w15:docId w15:val="{624CF684-0933-4D3E-9CD5-FAC64788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A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s80d9435b">
    <w:name w:val="cs80d9435b"/>
    <w:basedOn w:val="Normal"/>
    <w:rsid w:val="00932ADB"/>
    <w:pPr>
      <w:spacing w:before="100" w:beforeAutospacing="1" w:after="100" w:afterAutospacing="1"/>
    </w:pPr>
    <w:rPr>
      <w:sz w:val="24"/>
      <w:szCs w:val="24"/>
    </w:rPr>
  </w:style>
  <w:style w:type="table" w:styleId="TabloKlavuzu">
    <w:name w:val="Table Grid"/>
    <w:basedOn w:val="NormalTablo"/>
    <w:uiPriority w:val="39"/>
    <w:rsid w:val="0022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57E0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E08"/>
    <w:rPr>
      <w:rFonts w:ascii="Segoe UI" w:eastAsia="Times New Roman" w:hAnsi="Segoe UI" w:cs="Segoe UI"/>
      <w:sz w:val="18"/>
      <w:szCs w:val="18"/>
      <w:lang w:eastAsia="tr-TR"/>
    </w:rPr>
  </w:style>
  <w:style w:type="paragraph" w:styleId="Dzeltme">
    <w:name w:val="Revision"/>
    <w:hidden/>
    <w:uiPriority w:val="99"/>
    <w:semiHidden/>
    <w:rsid w:val="00715550"/>
    <w:pPr>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E10395"/>
    <w:rPr>
      <w:sz w:val="16"/>
      <w:szCs w:val="16"/>
    </w:rPr>
  </w:style>
  <w:style w:type="paragraph" w:styleId="AklamaMetni">
    <w:name w:val="annotation text"/>
    <w:basedOn w:val="Normal"/>
    <w:link w:val="AklamaMetniChar"/>
    <w:uiPriority w:val="99"/>
    <w:semiHidden/>
    <w:unhideWhenUsed/>
    <w:rsid w:val="00E10395"/>
  </w:style>
  <w:style w:type="character" w:customStyle="1" w:styleId="AklamaMetniChar">
    <w:name w:val="Açıklama Metni Char"/>
    <w:basedOn w:val="VarsaylanParagrafYazTipi"/>
    <w:link w:val="AklamaMetni"/>
    <w:uiPriority w:val="99"/>
    <w:semiHidden/>
    <w:rsid w:val="00E1039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10395"/>
    <w:rPr>
      <w:b/>
      <w:bCs/>
    </w:rPr>
  </w:style>
  <w:style w:type="character" w:customStyle="1" w:styleId="AklamaKonusuChar">
    <w:name w:val="Açıklama Konusu Char"/>
    <w:basedOn w:val="AklamaMetniChar"/>
    <w:link w:val="AklamaKonusu"/>
    <w:uiPriority w:val="99"/>
    <w:semiHidden/>
    <w:rsid w:val="00E10395"/>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E914F5"/>
    <w:pPr>
      <w:tabs>
        <w:tab w:val="center" w:pos="4536"/>
        <w:tab w:val="right" w:pos="9072"/>
      </w:tabs>
    </w:pPr>
  </w:style>
  <w:style w:type="character" w:customStyle="1" w:styleId="stBilgiChar">
    <w:name w:val="Üst Bilgi Char"/>
    <w:basedOn w:val="VarsaylanParagrafYazTipi"/>
    <w:link w:val="stBilgi"/>
    <w:uiPriority w:val="99"/>
    <w:rsid w:val="00E914F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914F5"/>
    <w:pPr>
      <w:tabs>
        <w:tab w:val="center" w:pos="4536"/>
        <w:tab w:val="right" w:pos="9072"/>
      </w:tabs>
    </w:pPr>
  </w:style>
  <w:style w:type="character" w:customStyle="1" w:styleId="AltBilgiChar">
    <w:name w:val="Alt Bilgi Char"/>
    <w:basedOn w:val="VarsaylanParagrafYazTipi"/>
    <w:link w:val="AltBilgi"/>
    <w:uiPriority w:val="99"/>
    <w:rsid w:val="00E914F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802</Words>
  <Characters>4577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Bal</dc:creator>
  <cp:keywords/>
  <dc:description/>
  <cp:lastModifiedBy>Kenan DİKMEN</cp:lastModifiedBy>
  <cp:revision>6</cp:revision>
  <dcterms:created xsi:type="dcterms:W3CDTF">2024-08-01T07:41:00Z</dcterms:created>
  <dcterms:modified xsi:type="dcterms:W3CDTF">2024-08-02T12:24:00Z</dcterms:modified>
</cp:coreProperties>
</file>