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74269" w14:textId="42DA2349" w:rsidR="0037659F" w:rsidRPr="00AB6FF1" w:rsidRDefault="0037659F" w:rsidP="0037659F">
      <w:pPr>
        <w:jc w:val="center"/>
        <w:rPr>
          <w:b/>
          <w:bCs/>
          <w:lang w:val="tr-TR"/>
        </w:rPr>
      </w:pPr>
      <w:r w:rsidRPr="00AB6FF1">
        <w:rPr>
          <w:b/>
          <w:bCs/>
          <w:lang w:val="tr-TR"/>
        </w:rPr>
        <w:t>FAS’TA 2 MAYIS</w:t>
      </w:r>
      <w:r w:rsidR="00AB6FF1" w:rsidRPr="00AB6FF1">
        <w:rPr>
          <w:b/>
          <w:bCs/>
          <w:lang w:val="tr-TR"/>
        </w:rPr>
        <w:t xml:space="preserve"> 2024</w:t>
      </w:r>
      <w:r w:rsidRPr="00AB6FF1">
        <w:rPr>
          <w:b/>
          <w:bCs/>
          <w:lang w:val="tr-TR"/>
        </w:rPr>
        <w:t xml:space="preserve"> TARİHİNDE İLAN EDİLEN DEMİR-ÇELİK STANDART</w:t>
      </w:r>
      <w:r w:rsidR="00FE6500">
        <w:rPr>
          <w:b/>
          <w:bCs/>
          <w:lang w:val="tr-TR"/>
        </w:rPr>
        <w:t>LARI</w:t>
      </w:r>
      <w:r w:rsidRPr="00AB6FF1">
        <w:rPr>
          <w:b/>
          <w:bCs/>
          <w:lang w:val="tr-TR"/>
        </w:rPr>
        <w:t xml:space="preserve"> ZORUNLULUĞU</w:t>
      </w:r>
    </w:p>
    <w:p w14:paraId="2FDCF42C" w14:textId="5DC0E8B4" w:rsidR="007F36B9" w:rsidRPr="005255BB" w:rsidRDefault="007F36B9">
      <w:pPr>
        <w:rPr>
          <w:sz w:val="22"/>
          <w:szCs w:val="22"/>
          <w:lang w:val="tr-TR"/>
        </w:rPr>
      </w:pPr>
      <w:r w:rsidRPr="005255BB">
        <w:rPr>
          <w:sz w:val="22"/>
          <w:szCs w:val="22"/>
          <w:lang w:val="tr-TR"/>
        </w:rPr>
        <w:t>Bilindiği üzere, 2 Mayıs 2024 tarihli Fas Resmi Gazetesinde</w:t>
      </w:r>
      <w:r w:rsidR="00D477FB">
        <w:rPr>
          <w:sz w:val="22"/>
          <w:szCs w:val="22"/>
          <w:lang w:val="tr-TR"/>
        </w:rPr>
        <w:t>,</w:t>
      </w:r>
      <w:r w:rsidRPr="005255BB">
        <w:rPr>
          <w:sz w:val="22"/>
          <w:szCs w:val="22"/>
          <w:lang w:val="tr-TR"/>
        </w:rPr>
        <w:t xml:space="preserve"> listesi verilen demir-çelik ürünlerinin 16 adet “NM” standardına uygunluğunun </w:t>
      </w:r>
      <w:r w:rsidR="0037659F" w:rsidRPr="005255BB">
        <w:rPr>
          <w:sz w:val="22"/>
          <w:szCs w:val="22"/>
          <w:lang w:val="tr-TR"/>
        </w:rPr>
        <w:t>2 Ağustos 2024 tarihinden itibaren</w:t>
      </w:r>
      <w:r w:rsidRPr="005255BB">
        <w:rPr>
          <w:sz w:val="22"/>
          <w:szCs w:val="22"/>
          <w:lang w:val="tr-TR"/>
        </w:rPr>
        <w:t xml:space="preserve"> zorunlu tutulacağı ilan edilmişti. </w:t>
      </w:r>
    </w:p>
    <w:p w14:paraId="1B93AEA2" w14:textId="764E3BFD" w:rsidR="000800B1" w:rsidRPr="005255BB" w:rsidRDefault="007F36B9">
      <w:pPr>
        <w:rPr>
          <w:sz w:val="22"/>
          <w:szCs w:val="22"/>
          <w:lang w:val="tr-TR"/>
        </w:rPr>
      </w:pPr>
      <w:r w:rsidRPr="005255BB">
        <w:rPr>
          <w:sz w:val="22"/>
          <w:szCs w:val="22"/>
          <w:lang w:val="tr-TR"/>
        </w:rPr>
        <w:t xml:space="preserve">Fas Standartlar Kurumu IMANOR’la yapılan temaslarda, </w:t>
      </w:r>
      <w:r w:rsidR="0037659F" w:rsidRPr="005255BB">
        <w:rPr>
          <w:sz w:val="22"/>
          <w:szCs w:val="22"/>
          <w:lang w:val="tr-TR"/>
        </w:rPr>
        <w:t xml:space="preserve">mezkur </w:t>
      </w:r>
      <w:r w:rsidRPr="005255BB">
        <w:rPr>
          <w:sz w:val="22"/>
          <w:szCs w:val="22"/>
          <w:lang w:val="tr-TR"/>
        </w:rPr>
        <w:t xml:space="preserve">ürünlerin hem Türkiye’deki bir kuruluş </w:t>
      </w:r>
      <w:r w:rsidR="00013F96">
        <w:rPr>
          <w:sz w:val="22"/>
          <w:szCs w:val="22"/>
          <w:lang w:val="tr-TR"/>
        </w:rPr>
        <w:t xml:space="preserve">tarafından </w:t>
      </w:r>
      <w:r w:rsidRPr="005255BB">
        <w:rPr>
          <w:sz w:val="22"/>
          <w:szCs w:val="22"/>
          <w:lang w:val="tr-TR"/>
        </w:rPr>
        <w:t xml:space="preserve">hem de Fas gümrüklerinde denetlenmesinin öngörüldüğü ifade edilerek </w:t>
      </w:r>
      <w:r w:rsidR="00CD657C" w:rsidRPr="005255BB">
        <w:rPr>
          <w:sz w:val="22"/>
          <w:szCs w:val="22"/>
          <w:lang w:val="tr-TR"/>
        </w:rPr>
        <w:t xml:space="preserve">“NM” </w:t>
      </w:r>
      <w:r w:rsidRPr="005255BB">
        <w:rPr>
          <w:sz w:val="22"/>
          <w:szCs w:val="22"/>
          <w:lang w:val="tr-TR"/>
        </w:rPr>
        <w:t>setifik</w:t>
      </w:r>
      <w:r w:rsidR="00777997">
        <w:rPr>
          <w:sz w:val="22"/>
          <w:szCs w:val="22"/>
          <w:lang w:val="tr-TR"/>
        </w:rPr>
        <w:t>a</w:t>
      </w:r>
      <w:r w:rsidRPr="005255BB">
        <w:rPr>
          <w:sz w:val="22"/>
          <w:szCs w:val="22"/>
          <w:lang w:val="tr-TR"/>
        </w:rPr>
        <w:t>syonun</w:t>
      </w:r>
      <w:r w:rsidR="00CD657C" w:rsidRPr="005255BB">
        <w:rPr>
          <w:sz w:val="22"/>
          <w:szCs w:val="22"/>
          <w:lang w:val="tr-TR"/>
        </w:rPr>
        <w:t>un</w:t>
      </w:r>
      <w:r w:rsidRPr="005255BB">
        <w:rPr>
          <w:sz w:val="22"/>
          <w:szCs w:val="22"/>
          <w:lang w:val="tr-TR"/>
        </w:rPr>
        <w:t xml:space="preserve"> gerçekleşebilmesi için “</w:t>
      </w:r>
      <w:r w:rsidR="00777997">
        <w:rPr>
          <w:sz w:val="22"/>
          <w:szCs w:val="22"/>
          <w:lang w:val="tr-TR"/>
        </w:rPr>
        <w:t>Yabancı</w:t>
      </w:r>
      <w:r w:rsidR="00F26259">
        <w:rPr>
          <w:sz w:val="22"/>
          <w:szCs w:val="22"/>
          <w:lang w:val="tr-TR"/>
        </w:rPr>
        <w:t xml:space="preserve"> İhrcatçı</w:t>
      </w:r>
      <w:r w:rsidR="00777997">
        <w:rPr>
          <w:sz w:val="22"/>
          <w:szCs w:val="22"/>
          <w:lang w:val="tr-TR"/>
        </w:rPr>
        <w:t xml:space="preserve"> Firmanın </w:t>
      </w:r>
      <w:r w:rsidRPr="005255BB">
        <w:rPr>
          <w:sz w:val="22"/>
          <w:szCs w:val="22"/>
          <w:lang w:val="tr-TR"/>
        </w:rPr>
        <w:t>Fas’ta Yerleşik Temsilci</w:t>
      </w:r>
      <w:r w:rsidR="00777997">
        <w:rPr>
          <w:sz w:val="22"/>
          <w:szCs w:val="22"/>
          <w:lang w:val="tr-TR"/>
        </w:rPr>
        <w:t>si</w:t>
      </w:r>
      <w:r w:rsidRPr="005255BB">
        <w:rPr>
          <w:sz w:val="22"/>
          <w:szCs w:val="22"/>
          <w:lang w:val="tr-TR"/>
        </w:rPr>
        <w:t>nin Var</w:t>
      </w:r>
      <w:r w:rsidR="00F26259">
        <w:rPr>
          <w:sz w:val="22"/>
          <w:szCs w:val="22"/>
          <w:lang w:val="tr-TR"/>
        </w:rPr>
        <w:t xml:space="preserve"> Olması</w:t>
      </w:r>
      <w:r w:rsidRPr="005255BB">
        <w:rPr>
          <w:sz w:val="22"/>
          <w:szCs w:val="22"/>
          <w:lang w:val="tr-TR"/>
        </w:rPr>
        <w:t xml:space="preserve">”, “NM İşaretinin İlgili Ülkeye Erişim Sırasında Tanınıyor Olması”, “Üretici Ülkenin Sertifikasyon Kuruluşu ile </w:t>
      </w:r>
      <w:r w:rsidR="00B213FA">
        <w:rPr>
          <w:sz w:val="22"/>
          <w:szCs w:val="22"/>
          <w:lang w:val="tr-TR"/>
        </w:rPr>
        <w:t xml:space="preserve">IMANOR Arasında </w:t>
      </w:r>
      <w:r w:rsidRPr="005255BB">
        <w:rPr>
          <w:sz w:val="22"/>
          <w:szCs w:val="22"/>
          <w:lang w:val="tr-TR"/>
        </w:rPr>
        <w:t>Anlaşma”</w:t>
      </w:r>
      <w:r w:rsidR="00B213FA">
        <w:rPr>
          <w:sz w:val="22"/>
          <w:szCs w:val="22"/>
          <w:lang w:val="tr-TR"/>
        </w:rPr>
        <w:t xml:space="preserve"> ve</w:t>
      </w:r>
      <w:r w:rsidRPr="005255BB">
        <w:rPr>
          <w:sz w:val="22"/>
          <w:szCs w:val="22"/>
          <w:lang w:val="tr-TR"/>
        </w:rPr>
        <w:t xml:space="preserve"> “Otokontrol Sistemi Uygulanıyor Olması” şartlarının yerine getirilmesi gerektiği </w:t>
      </w:r>
      <w:r w:rsidR="0037659F" w:rsidRPr="005255BB">
        <w:rPr>
          <w:sz w:val="22"/>
          <w:szCs w:val="22"/>
          <w:lang w:val="tr-TR"/>
        </w:rPr>
        <w:t xml:space="preserve">IMANOR </w:t>
      </w:r>
      <w:r w:rsidRPr="005255BB">
        <w:rPr>
          <w:sz w:val="22"/>
          <w:szCs w:val="22"/>
          <w:lang w:val="tr-TR"/>
        </w:rPr>
        <w:t>tarafından ifade edilmiş, bu</w:t>
      </w:r>
      <w:r w:rsidR="00CD657C" w:rsidRPr="005255BB">
        <w:rPr>
          <w:sz w:val="22"/>
          <w:szCs w:val="22"/>
          <w:lang w:val="tr-TR"/>
        </w:rPr>
        <w:t xml:space="preserve">nun üzerine </w:t>
      </w:r>
      <w:r w:rsidRPr="005255BB">
        <w:rPr>
          <w:sz w:val="22"/>
          <w:szCs w:val="22"/>
          <w:lang w:val="tr-TR"/>
        </w:rPr>
        <w:t>Ticaret Bakanlığımızca TSE ve IMANOR arasındaki temas sağlanarak</w:t>
      </w:r>
      <w:r w:rsidR="00CD657C" w:rsidRPr="005255BB">
        <w:rPr>
          <w:sz w:val="22"/>
          <w:szCs w:val="22"/>
          <w:lang w:val="tr-TR"/>
        </w:rPr>
        <w:t xml:space="preserve"> Anlaşma ve akreditasyon</w:t>
      </w:r>
      <w:r w:rsidRPr="005255BB">
        <w:rPr>
          <w:sz w:val="22"/>
          <w:szCs w:val="22"/>
          <w:lang w:val="tr-TR"/>
        </w:rPr>
        <w:t xml:space="preserve"> süre</w:t>
      </w:r>
      <w:r w:rsidR="00CD657C" w:rsidRPr="005255BB">
        <w:rPr>
          <w:sz w:val="22"/>
          <w:szCs w:val="22"/>
          <w:lang w:val="tr-TR"/>
        </w:rPr>
        <w:t>ci</w:t>
      </w:r>
      <w:r w:rsidRPr="005255BB">
        <w:rPr>
          <w:sz w:val="22"/>
          <w:szCs w:val="22"/>
          <w:lang w:val="tr-TR"/>
        </w:rPr>
        <w:t xml:space="preserve"> başlatılmıştı.</w:t>
      </w:r>
    </w:p>
    <w:p w14:paraId="5BDF176B" w14:textId="2BA394B6" w:rsidR="007F36B9" w:rsidRPr="005255BB" w:rsidRDefault="007F36B9">
      <w:pPr>
        <w:rPr>
          <w:sz w:val="22"/>
          <w:szCs w:val="22"/>
          <w:lang w:val="tr-TR"/>
        </w:rPr>
      </w:pPr>
      <w:r w:rsidRPr="005255BB">
        <w:rPr>
          <w:sz w:val="22"/>
          <w:szCs w:val="22"/>
          <w:lang w:val="tr-TR"/>
        </w:rPr>
        <w:t>Bununla birlikte Fas Resmi Gazetesinde</w:t>
      </w:r>
      <w:r w:rsidR="00CD657C" w:rsidRPr="005255BB">
        <w:rPr>
          <w:sz w:val="22"/>
          <w:szCs w:val="22"/>
          <w:lang w:val="tr-TR"/>
        </w:rPr>
        <w:t xml:space="preserve"> ilan edilen tabloda</w:t>
      </w:r>
      <w:r w:rsidRPr="005255BB">
        <w:rPr>
          <w:sz w:val="22"/>
          <w:szCs w:val="22"/>
          <w:lang w:val="tr-TR"/>
        </w:rPr>
        <w:t xml:space="preserve"> ürünlerin </w:t>
      </w:r>
      <w:r w:rsidR="0037659F" w:rsidRPr="005255BB">
        <w:rPr>
          <w:sz w:val="22"/>
          <w:szCs w:val="22"/>
          <w:lang w:val="tr-TR"/>
        </w:rPr>
        <w:t>tanım</w:t>
      </w:r>
      <w:r w:rsidR="00F326D9">
        <w:rPr>
          <w:sz w:val="22"/>
          <w:szCs w:val="22"/>
          <w:lang w:val="tr-TR"/>
        </w:rPr>
        <w:t>la</w:t>
      </w:r>
      <w:r w:rsidR="0037659F" w:rsidRPr="005255BB">
        <w:rPr>
          <w:sz w:val="22"/>
          <w:szCs w:val="22"/>
          <w:lang w:val="tr-TR"/>
        </w:rPr>
        <w:t>rının</w:t>
      </w:r>
      <w:r w:rsidRPr="005255BB">
        <w:rPr>
          <w:sz w:val="22"/>
          <w:szCs w:val="22"/>
          <w:lang w:val="tr-TR"/>
        </w:rPr>
        <w:t xml:space="preserve"> </w:t>
      </w:r>
      <w:r w:rsidR="008401D7">
        <w:rPr>
          <w:sz w:val="22"/>
          <w:szCs w:val="22"/>
          <w:lang w:val="tr-TR"/>
        </w:rPr>
        <w:t>var olması</w:t>
      </w:r>
      <w:r w:rsidRPr="005255BB">
        <w:rPr>
          <w:sz w:val="22"/>
          <w:szCs w:val="22"/>
          <w:lang w:val="tr-TR"/>
        </w:rPr>
        <w:t xml:space="preserve"> ancak GTIP numaralarının yer almıyor olması nedeniyle bu bilgi</w:t>
      </w:r>
      <w:r w:rsidR="00CD657C" w:rsidRPr="005255BB">
        <w:rPr>
          <w:sz w:val="22"/>
          <w:szCs w:val="22"/>
          <w:lang w:val="tr-TR"/>
        </w:rPr>
        <w:t xml:space="preserve"> de Ticaret Bakanlığımızın talebi üzerine</w:t>
      </w:r>
      <w:r w:rsidRPr="005255BB">
        <w:rPr>
          <w:sz w:val="22"/>
          <w:szCs w:val="22"/>
          <w:lang w:val="tr-TR"/>
        </w:rPr>
        <w:t xml:space="preserve"> Rabat Ticaret Müşavirliğimizce Fas Sanayi ve Ticaret Bakanlığı ve </w:t>
      </w:r>
      <w:r w:rsidR="008401D7">
        <w:rPr>
          <w:sz w:val="22"/>
          <w:szCs w:val="22"/>
          <w:lang w:val="tr-TR"/>
        </w:rPr>
        <w:t xml:space="preserve">Fas </w:t>
      </w:r>
      <w:r w:rsidRPr="005255BB">
        <w:rPr>
          <w:sz w:val="22"/>
          <w:szCs w:val="22"/>
          <w:lang w:val="tr-TR"/>
        </w:rPr>
        <w:t>Gümrük</w:t>
      </w:r>
      <w:r w:rsidR="008401D7">
        <w:rPr>
          <w:sz w:val="22"/>
          <w:szCs w:val="22"/>
          <w:lang w:val="tr-TR"/>
        </w:rPr>
        <w:t xml:space="preserve"> ve Dolaylı Vergiler</w:t>
      </w:r>
      <w:r w:rsidRPr="005255BB">
        <w:rPr>
          <w:sz w:val="22"/>
          <w:szCs w:val="22"/>
          <w:lang w:val="tr-TR"/>
        </w:rPr>
        <w:t xml:space="preserve"> İdaresinden talep edilmiştir. Fas </w:t>
      </w:r>
      <w:r w:rsidRPr="00534FCD">
        <w:rPr>
          <w:b/>
          <w:bCs/>
          <w:sz w:val="22"/>
          <w:szCs w:val="22"/>
          <w:lang w:val="tr-TR"/>
        </w:rPr>
        <w:t xml:space="preserve">Gümrük İdaresinden alınan şifahi cevapta, sözkonusu ürünlerin </w:t>
      </w:r>
      <w:r w:rsidR="00CD657C" w:rsidRPr="00534FCD">
        <w:rPr>
          <w:b/>
          <w:bCs/>
          <w:sz w:val="22"/>
          <w:szCs w:val="22"/>
          <w:lang w:val="tr-TR"/>
        </w:rPr>
        <w:t>denetlenmesi için Fas</w:t>
      </w:r>
      <w:r w:rsidR="00890DB7" w:rsidRPr="00534FCD">
        <w:rPr>
          <w:b/>
          <w:bCs/>
          <w:sz w:val="22"/>
          <w:szCs w:val="22"/>
          <w:lang w:val="tr-TR"/>
        </w:rPr>
        <w:t>’taki laboratuvar</w:t>
      </w:r>
      <w:r w:rsidR="00B966F3" w:rsidRPr="00534FCD">
        <w:rPr>
          <w:b/>
          <w:bCs/>
          <w:sz w:val="22"/>
          <w:szCs w:val="22"/>
          <w:lang w:val="tr-TR"/>
        </w:rPr>
        <w:t>ların</w:t>
      </w:r>
      <w:r w:rsidR="00890DB7" w:rsidRPr="00534FCD">
        <w:rPr>
          <w:b/>
          <w:bCs/>
          <w:sz w:val="22"/>
          <w:szCs w:val="22"/>
          <w:lang w:val="tr-TR"/>
        </w:rPr>
        <w:t xml:space="preserve"> </w:t>
      </w:r>
      <w:r w:rsidR="00CD657C" w:rsidRPr="00534FCD">
        <w:rPr>
          <w:b/>
          <w:bCs/>
          <w:sz w:val="22"/>
          <w:szCs w:val="22"/>
          <w:lang w:val="tr-TR"/>
        </w:rPr>
        <w:t>henüz yeterince hazır olmaması nedeniyle mezkur 16 adet standarda ilişkin denetimlerin ancak bir kısmının yapılabildiği</w:t>
      </w:r>
      <w:r w:rsidR="00CD657C" w:rsidRPr="005255BB">
        <w:rPr>
          <w:sz w:val="22"/>
          <w:szCs w:val="22"/>
          <w:lang w:val="tr-TR"/>
        </w:rPr>
        <w:t xml:space="preserve">, halihazırda denetimi yapılabilen ürün-standartların </w:t>
      </w:r>
      <w:r w:rsidR="0037659F" w:rsidRPr="005255BB">
        <w:rPr>
          <w:sz w:val="22"/>
          <w:szCs w:val="22"/>
          <w:lang w:val="tr-TR"/>
        </w:rPr>
        <w:t>daha önce</w:t>
      </w:r>
      <w:r w:rsidR="00CD657C" w:rsidRPr="005255BB">
        <w:rPr>
          <w:sz w:val="22"/>
          <w:szCs w:val="22"/>
          <w:lang w:val="tr-TR"/>
        </w:rPr>
        <w:t xml:space="preserve"> Gümrük Sirkülerin</w:t>
      </w:r>
      <w:r w:rsidR="0037659F" w:rsidRPr="005255BB">
        <w:rPr>
          <w:sz w:val="22"/>
          <w:szCs w:val="22"/>
          <w:lang w:val="tr-TR"/>
        </w:rPr>
        <w:t>e işlenen şekilde</w:t>
      </w:r>
      <w:r w:rsidR="00CD657C" w:rsidRPr="005255BB">
        <w:rPr>
          <w:sz w:val="22"/>
          <w:szCs w:val="22"/>
          <w:lang w:val="tr-TR"/>
        </w:rPr>
        <w:t xml:space="preserve"> (aşağıdaki tabloda alıntılanm</w:t>
      </w:r>
      <w:r w:rsidR="00B05854">
        <w:rPr>
          <w:sz w:val="22"/>
          <w:szCs w:val="22"/>
          <w:lang w:val="tr-TR"/>
        </w:rPr>
        <w:t>ı</w:t>
      </w:r>
      <w:r w:rsidR="00CD657C" w:rsidRPr="005255BB">
        <w:rPr>
          <w:sz w:val="22"/>
          <w:szCs w:val="22"/>
          <w:lang w:val="tr-TR"/>
        </w:rPr>
        <w:t>şt</w:t>
      </w:r>
      <w:r w:rsidR="00B05854">
        <w:rPr>
          <w:sz w:val="22"/>
          <w:szCs w:val="22"/>
          <w:lang w:val="tr-TR"/>
        </w:rPr>
        <w:t>ı</w:t>
      </w:r>
      <w:r w:rsidR="00CD657C" w:rsidRPr="005255BB">
        <w:rPr>
          <w:sz w:val="22"/>
          <w:szCs w:val="22"/>
          <w:lang w:val="tr-TR"/>
        </w:rPr>
        <w:t>r) olduğu ifade edilmiştir.</w:t>
      </w:r>
    </w:p>
    <w:p w14:paraId="23FA23D9" w14:textId="1B4CDF67" w:rsidR="00CD657C" w:rsidRDefault="00CD657C">
      <w:pPr>
        <w:rPr>
          <w:sz w:val="22"/>
          <w:szCs w:val="22"/>
          <w:lang w:val="tr-TR"/>
        </w:rPr>
      </w:pPr>
      <w:r w:rsidRPr="00DA5FF3">
        <w:rPr>
          <w:b/>
          <w:bCs/>
          <w:sz w:val="22"/>
          <w:szCs w:val="22"/>
          <w:lang w:val="tr-TR"/>
        </w:rPr>
        <w:t xml:space="preserve">Bu itibarla, </w:t>
      </w:r>
      <w:r w:rsidRPr="00437F31">
        <w:rPr>
          <w:b/>
          <w:bCs/>
          <w:sz w:val="22"/>
          <w:szCs w:val="22"/>
          <w:u w:val="single"/>
          <w:lang w:val="tr-TR"/>
        </w:rPr>
        <w:t>ilave bilgi alınana dek</w:t>
      </w:r>
      <w:r w:rsidRPr="00DA5FF3">
        <w:rPr>
          <w:b/>
          <w:bCs/>
          <w:sz w:val="22"/>
          <w:szCs w:val="22"/>
          <w:lang w:val="tr-TR"/>
        </w:rPr>
        <w:t>, firmalarımızın demir-çelik (yassı ve uzun çelik grupları ile sandviç panellere) ilişkin 16 adet yeni standardın uygulanması ile i</w:t>
      </w:r>
      <w:r w:rsidR="00C91656">
        <w:rPr>
          <w:b/>
          <w:bCs/>
          <w:sz w:val="22"/>
          <w:szCs w:val="22"/>
          <w:lang w:val="tr-TR"/>
        </w:rPr>
        <w:t>l</w:t>
      </w:r>
      <w:r w:rsidRPr="00DA5FF3">
        <w:rPr>
          <w:b/>
          <w:bCs/>
          <w:sz w:val="22"/>
          <w:szCs w:val="22"/>
          <w:lang w:val="tr-TR"/>
        </w:rPr>
        <w:t>g</w:t>
      </w:r>
      <w:r w:rsidR="00C91656">
        <w:rPr>
          <w:b/>
          <w:bCs/>
          <w:sz w:val="22"/>
          <w:szCs w:val="22"/>
          <w:lang w:val="tr-TR"/>
        </w:rPr>
        <w:t>i</w:t>
      </w:r>
      <w:r w:rsidRPr="00DA5FF3">
        <w:rPr>
          <w:b/>
          <w:bCs/>
          <w:sz w:val="22"/>
          <w:szCs w:val="22"/>
          <w:lang w:val="tr-TR"/>
        </w:rPr>
        <w:t xml:space="preserve">li olarak </w:t>
      </w:r>
      <w:r w:rsidR="00120981" w:rsidRPr="00DA5FF3">
        <w:rPr>
          <w:b/>
          <w:bCs/>
          <w:sz w:val="22"/>
          <w:szCs w:val="22"/>
          <w:lang w:val="tr-TR"/>
        </w:rPr>
        <w:t>Fas Gümrük Sirkülerin</w:t>
      </w:r>
      <w:r w:rsidR="00A055DF">
        <w:rPr>
          <w:b/>
          <w:bCs/>
          <w:sz w:val="22"/>
          <w:szCs w:val="22"/>
          <w:lang w:val="tr-TR"/>
        </w:rPr>
        <w:t>dek</w:t>
      </w:r>
      <w:r w:rsidR="00120981" w:rsidRPr="00DA5FF3">
        <w:rPr>
          <w:b/>
          <w:bCs/>
          <w:sz w:val="22"/>
          <w:szCs w:val="22"/>
          <w:lang w:val="tr-TR"/>
        </w:rPr>
        <w:t>i</w:t>
      </w:r>
      <w:r w:rsidR="00A055DF">
        <w:rPr>
          <w:b/>
          <w:bCs/>
          <w:sz w:val="22"/>
          <w:szCs w:val="22"/>
          <w:lang w:val="tr-TR"/>
        </w:rPr>
        <w:t xml:space="preserve"> GTIP bilgilerini</w:t>
      </w:r>
      <w:r w:rsidRPr="00DA5FF3">
        <w:rPr>
          <w:b/>
          <w:bCs/>
          <w:sz w:val="22"/>
          <w:szCs w:val="22"/>
          <w:lang w:val="tr-TR"/>
        </w:rPr>
        <w:t xml:space="preserve"> esas almaları</w:t>
      </w:r>
      <w:r w:rsidR="002B3C35" w:rsidRPr="00DA5FF3">
        <w:rPr>
          <w:b/>
          <w:bCs/>
          <w:sz w:val="22"/>
          <w:szCs w:val="22"/>
          <w:lang w:val="tr-TR"/>
        </w:rPr>
        <w:t>nın</w:t>
      </w:r>
      <w:r w:rsidRPr="00DA5FF3">
        <w:rPr>
          <w:b/>
          <w:bCs/>
          <w:sz w:val="22"/>
          <w:szCs w:val="22"/>
          <w:lang w:val="tr-TR"/>
        </w:rPr>
        <w:t xml:space="preserve"> ve yapılacak ilave duyurular konusunda ihtiyatlı olmaları</w:t>
      </w:r>
      <w:r w:rsidR="002B3C35" w:rsidRPr="00DA5FF3">
        <w:rPr>
          <w:b/>
          <w:bCs/>
          <w:sz w:val="22"/>
          <w:szCs w:val="22"/>
          <w:lang w:val="tr-TR"/>
        </w:rPr>
        <w:t>nın</w:t>
      </w:r>
      <w:r w:rsidR="0037659F" w:rsidRPr="00DA5FF3">
        <w:rPr>
          <w:b/>
          <w:bCs/>
          <w:sz w:val="22"/>
          <w:szCs w:val="22"/>
          <w:lang w:val="tr-TR"/>
        </w:rPr>
        <w:t xml:space="preserve"> uygun olaca</w:t>
      </w:r>
      <w:r w:rsidR="00DB080B" w:rsidRPr="00DA5FF3">
        <w:rPr>
          <w:b/>
          <w:bCs/>
          <w:sz w:val="22"/>
          <w:szCs w:val="22"/>
          <w:lang w:val="tr-TR"/>
        </w:rPr>
        <w:t>ğı d</w:t>
      </w:r>
      <w:r w:rsidR="004E788A">
        <w:rPr>
          <w:b/>
          <w:bCs/>
          <w:sz w:val="22"/>
          <w:szCs w:val="22"/>
          <w:lang w:val="tr-TR"/>
        </w:rPr>
        <w:t>eğerlendirilme</w:t>
      </w:r>
      <w:r w:rsidR="00DB080B" w:rsidRPr="00DA5FF3">
        <w:rPr>
          <w:b/>
          <w:bCs/>
          <w:sz w:val="22"/>
          <w:szCs w:val="22"/>
          <w:lang w:val="tr-TR"/>
        </w:rPr>
        <w:t>ktedir</w:t>
      </w:r>
      <w:r w:rsidRPr="005255BB">
        <w:rPr>
          <w:sz w:val="22"/>
          <w:szCs w:val="22"/>
          <w:lang w:val="tr-TR"/>
        </w:rPr>
        <w:t>.</w:t>
      </w:r>
      <w:r w:rsidR="00120981">
        <w:rPr>
          <w:sz w:val="22"/>
          <w:szCs w:val="22"/>
          <w:lang w:val="tr-TR"/>
        </w:rPr>
        <w:t xml:space="preserve"> </w:t>
      </w:r>
      <w:r w:rsidR="008519E6">
        <w:rPr>
          <w:sz w:val="22"/>
          <w:szCs w:val="22"/>
          <w:lang w:val="tr-TR"/>
        </w:rPr>
        <w:t>Mevcut durumda G</w:t>
      </w:r>
      <w:r w:rsidR="00120981">
        <w:rPr>
          <w:sz w:val="22"/>
          <w:szCs w:val="22"/>
          <w:lang w:val="tr-TR"/>
        </w:rPr>
        <w:t>ümr</w:t>
      </w:r>
      <w:r w:rsidR="002B3C35">
        <w:rPr>
          <w:sz w:val="22"/>
          <w:szCs w:val="22"/>
          <w:lang w:val="tr-TR"/>
        </w:rPr>
        <w:t>ü</w:t>
      </w:r>
      <w:r w:rsidR="00120981">
        <w:rPr>
          <w:sz w:val="22"/>
          <w:szCs w:val="22"/>
          <w:lang w:val="tr-TR"/>
        </w:rPr>
        <w:t xml:space="preserve">k Sirkülerinde sözkonusu </w:t>
      </w:r>
      <w:r w:rsidR="00120981" w:rsidRPr="00CF0A78">
        <w:rPr>
          <w:b/>
          <w:bCs/>
          <w:sz w:val="22"/>
          <w:szCs w:val="22"/>
          <w:u w:val="single"/>
          <w:lang w:val="tr-TR"/>
        </w:rPr>
        <w:t>16 adet standar</w:t>
      </w:r>
      <w:r w:rsidR="00641670" w:rsidRPr="00CF0A78">
        <w:rPr>
          <w:b/>
          <w:bCs/>
          <w:sz w:val="22"/>
          <w:szCs w:val="22"/>
          <w:u w:val="single"/>
          <w:lang w:val="tr-TR"/>
        </w:rPr>
        <w:t xml:space="preserve">ttan </w:t>
      </w:r>
      <w:r w:rsidR="004D08F1">
        <w:rPr>
          <w:b/>
          <w:bCs/>
          <w:sz w:val="22"/>
          <w:szCs w:val="22"/>
          <w:u w:val="single"/>
          <w:lang w:val="tr-TR"/>
        </w:rPr>
        <w:t>6</w:t>
      </w:r>
      <w:r w:rsidR="00641670" w:rsidRPr="00CF0A78">
        <w:rPr>
          <w:b/>
          <w:bCs/>
          <w:sz w:val="22"/>
          <w:szCs w:val="22"/>
          <w:u w:val="single"/>
          <w:lang w:val="tr-TR"/>
        </w:rPr>
        <w:t xml:space="preserve"> tanesine</w:t>
      </w:r>
      <w:r w:rsidR="00641670">
        <w:rPr>
          <w:sz w:val="22"/>
          <w:szCs w:val="22"/>
          <w:lang w:val="tr-TR"/>
        </w:rPr>
        <w:t xml:space="preserve"> ilişkin </w:t>
      </w:r>
      <w:r w:rsidR="00DA2CF1">
        <w:rPr>
          <w:sz w:val="22"/>
          <w:szCs w:val="22"/>
          <w:lang w:val="tr-TR"/>
        </w:rPr>
        <w:t>GTIP bilgisi</w:t>
      </w:r>
      <w:r w:rsidR="00641670">
        <w:rPr>
          <w:sz w:val="22"/>
          <w:szCs w:val="22"/>
          <w:lang w:val="tr-TR"/>
        </w:rPr>
        <w:t xml:space="preserve"> </w:t>
      </w:r>
      <w:r w:rsidR="00DA2CF1">
        <w:rPr>
          <w:sz w:val="22"/>
          <w:szCs w:val="22"/>
          <w:lang w:val="tr-TR"/>
        </w:rPr>
        <w:t xml:space="preserve">verilmiş </w:t>
      </w:r>
      <w:r w:rsidR="00641670">
        <w:rPr>
          <w:sz w:val="22"/>
          <w:szCs w:val="22"/>
          <w:lang w:val="tr-TR"/>
        </w:rPr>
        <w:t>ol</w:t>
      </w:r>
      <w:r w:rsidR="00766B7F">
        <w:rPr>
          <w:sz w:val="22"/>
          <w:szCs w:val="22"/>
          <w:lang w:val="tr-TR"/>
        </w:rPr>
        <w:t>up,</w:t>
      </w:r>
      <w:r w:rsidR="00641670">
        <w:rPr>
          <w:sz w:val="22"/>
          <w:szCs w:val="22"/>
          <w:lang w:val="tr-TR"/>
        </w:rPr>
        <w:t xml:space="preserve"> bunlara </w:t>
      </w:r>
      <w:r w:rsidR="00120981">
        <w:rPr>
          <w:sz w:val="22"/>
          <w:szCs w:val="22"/>
          <w:lang w:val="tr-TR"/>
        </w:rPr>
        <w:t>ilişkin kısımlar aşağıdaki tabloda da gösterilmektedir</w:t>
      </w:r>
      <w:r w:rsidR="00444ABC">
        <w:rPr>
          <w:sz w:val="22"/>
          <w:szCs w:val="22"/>
          <w:lang w:val="tr-TR"/>
        </w:rPr>
        <w:t>.</w:t>
      </w:r>
      <w:r w:rsidR="004D4CA9">
        <w:rPr>
          <w:sz w:val="22"/>
          <w:szCs w:val="22"/>
          <w:lang w:val="tr-TR"/>
        </w:rPr>
        <w:t xml:space="preserve"> </w:t>
      </w:r>
      <w:r w:rsidR="008401D7">
        <w:rPr>
          <w:sz w:val="22"/>
          <w:szCs w:val="22"/>
          <w:lang w:val="tr-TR"/>
        </w:rPr>
        <w:t>GTIP bilgisi içeren son (04.07.2024 tarihli) si</w:t>
      </w:r>
      <w:r w:rsidR="004D4CA9">
        <w:rPr>
          <w:sz w:val="22"/>
          <w:szCs w:val="22"/>
          <w:lang w:val="tr-TR"/>
        </w:rPr>
        <w:t>rküler</w:t>
      </w:r>
      <w:r w:rsidR="008401D7">
        <w:rPr>
          <w:sz w:val="22"/>
          <w:szCs w:val="22"/>
          <w:lang w:val="tr-TR"/>
        </w:rPr>
        <w:t xml:space="preserve">e </w:t>
      </w:r>
      <w:hyperlink r:id="rId6" w:history="1">
        <w:r w:rsidR="008401D7" w:rsidRPr="00B712EF">
          <w:rPr>
            <w:rStyle w:val="Lienhypertexte"/>
            <w:sz w:val="22"/>
            <w:szCs w:val="22"/>
            <w:lang w:val="tr-TR"/>
          </w:rPr>
          <w:t>https://www.douane.gov.ma/circulaires/recherche.jsf</w:t>
        </w:r>
      </w:hyperlink>
      <w:r w:rsidR="008401D7">
        <w:rPr>
          <w:sz w:val="22"/>
          <w:szCs w:val="22"/>
          <w:lang w:val="tr-TR"/>
        </w:rPr>
        <w:t xml:space="preserve"> adresi üzerinden “</w:t>
      </w:r>
      <w:r w:rsidR="008401D7" w:rsidRPr="008401D7">
        <w:rPr>
          <w:sz w:val="22"/>
          <w:szCs w:val="22"/>
          <w:lang w:val="tr-TR"/>
        </w:rPr>
        <w:t>6580/311</w:t>
      </w:r>
      <w:r w:rsidR="008401D7">
        <w:rPr>
          <w:sz w:val="22"/>
          <w:szCs w:val="22"/>
          <w:lang w:val="tr-TR"/>
        </w:rPr>
        <w:t>” sayısını aratarak ulaşılabilmektedir.</w:t>
      </w:r>
    </w:p>
    <w:p w14:paraId="02CB1CE7" w14:textId="69D9D9E1" w:rsidR="00444ABC" w:rsidRDefault="00444ABC" w:rsidP="00444ABC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Sözkonusu </w:t>
      </w:r>
      <w:r w:rsidR="004D4CA9">
        <w:rPr>
          <w:sz w:val="22"/>
          <w:szCs w:val="22"/>
          <w:lang w:val="tr-TR"/>
        </w:rPr>
        <w:t>6</w:t>
      </w:r>
      <w:r>
        <w:rPr>
          <w:sz w:val="22"/>
          <w:szCs w:val="22"/>
          <w:lang w:val="tr-TR"/>
        </w:rPr>
        <w:t xml:space="preserve"> adet standar</w:t>
      </w:r>
      <w:r w:rsidR="00AC53F4">
        <w:rPr>
          <w:sz w:val="22"/>
          <w:szCs w:val="22"/>
          <w:lang w:val="tr-TR"/>
        </w:rPr>
        <w:t>t</w:t>
      </w:r>
      <w:r w:rsidR="00F342CA">
        <w:rPr>
          <w:sz w:val="22"/>
          <w:szCs w:val="22"/>
          <w:lang w:val="tr-TR"/>
        </w:rPr>
        <w:t xml:space="preserve"> ve ilgili GTIP’leri</w:t>
      </w:r>
      <w:r>
        <w:rPr>
          <w:sz w:val="22"/>
          <w:szCs w:val="22"/>
          <w:lang w:val="tr-TR"/>
        </w:rPr>
        <w:t>n</w:t>
      </w:r>
      <w:r w:rsidR="000E4E9E">
        <w:rPr>
          <w:sz w:val="22"/>
          <w:szCs w:val="22"/>
          <w:lang w:val="tr-TR"/>
        </w:rPr>
        <w:t xml:space="preserve"> ayrıca</w:t>
      </w:r>
      <w:r>
        <w:rPr>
          <w:sz w:val="22"/>
          <w:szCs w:val="22"/>
          <w:lang w:val="tr-TR"/>
        </w:rPr>
        <w:t xml:space="preserve">, Fas Sanayi ve Teknoloji Bakanlığınca daha önce ilan edilen, özel denetim firmalarınca </w:t>
      </w:r>
      <w:r w:rsidR="002B3C35">
        <w:rPr>
          <w:sz w:val="22"/>
          <w:szCs w:val="22"/>
          <w:lang w:val="tr-TR"/>
        </w:rPr>
        <w:t xml:space="preserve">Fas’a varışta </w:t>
      </w:r>
      <w:r>
        <w:rPr>
          <w:sz w:val="22"/>
          <w:szCs w:val="22"/>
          <w:lang w:val="tr-TR"/>
        </w:rPr>
        <w:t>denetimi gerçekleştirilecek sanayi ürünleri listesine de derç edil</w:t>
      </w:r>
      <w:r w:rsidR="00A055DF">
        <w:rPr>
          <w:sz w:val="22"/>
          <w:szCs w:val="22"/>
          <w:lang w:val="tr-TR"/>
        </w:rPr>
        <w:t xml:space="preserve">enlerle </w:t>
      </w:r>
      <w:r w:rsidR="00C64140">
        <w:rPr>
          <w:sz w:val="22"/>
          <w:szCs w:val="22"/>
          <w:lang w:val="tr-TR"/>
        </w:rPr>
        <w:t xml:space="preserve">büyük oranda </w:t>
      </w:r>
      <w:r w:rsidR="00A055DF">
        <w:rPr>
          <w:sz w:val="22"/>
          <w:szCs w:val="22"/>
          <w:lang w:val="tr-TR"/>
        </w:rPr>
        <w:t>örtüştüğü</w:t>
      </w:r>
      <w:r>
        <w:rPr>
          <w:sz w:val="22"/>
          <w:szCs w:val="22"/>
          <w:lang w:val="tr-TR"/>
        </w:rPr>
        <w:t xml:space="preserve"> görülmektedir. Sözkonusu liste</w:t>
      </w:r>
      <w:r w:rsidR="002B3C35">
        <w:rPr>
          <w:sz w:val="22"/>
          <w:szCs w:val="22"/>
          <w:lang w:val="tr-TR"/>
        </w:rPr>
        <w:t>nin linkleri aşağıdaki gibidir</w:t>
      </w:r>
      <w:r w:rsidR="004D4CA9">
        <w:rPr>
          <w:sz w:val="22"/>
          <w:szCs w:val="22"/>
          <w:lang w:val="tr-TR"/>
        </w:rPr>
        <w:t>:</w:t>
      </w:r>
    </w:p>
    <w:p w14:paraId="5C48F985" w14:textId="77777777" w:rsidR="00A11444" w:rsidRDefault="005E5641" w:rsidP="00A055DF">
      <w:pPr>
        <w:rPr>
          <w:rStyle w:val="Lienhypertexte"/>
          <w:sz w:val="22"/>
          <w:szCs w:val="22"/>
          <w:lang w:val="tr-TR"/>
        </w:rPr>
      </w:pPr>
      <w:hyperlink r:id="rId7" w:history="1">
        <w:r w:rsidRPr="003D032D">
          <w:rPr>
            <w:rStyle w:val="Lienhypertexte"/>
            <w:sz w:val="22"/>
            <w:szCs w:val="22"/>
            <w:lang w:val="tr-TR"/>
          </w:rPr>
          <w:t>https://www.mcinet.gov.ma/sites/default/files/inline-files/Liste%20des%20produits%20contr%C3%B4l%C3%A9s%20%C3%A0%20l%27arriv%C3%A9e%20au%20Maroc%20version%2003-08-2024.pdf</w:t>
        </w:r>
      </w:hyperlink>
    </w:p>
    <w:p w14:paraId="42374D42" w14:textId="77777777" w:rsidR="00AA7355" w:rsidRPr="00444ABC" w:rsidRDefault="00AA7355" w:rsidP="00AA7355">
      <w:pPr>
        <w:rPr>
          <w:sz w:val="22"/>
          <w:szCs w:val="22"/>
          <w:lang w:val="tr-TR"/>
        </w:rPr>
      </w:pPr>
      <w:hyperlink r:id="rId8" w:history="1">
        <w:r w:rsidRPr="00C56C1E">
          <w:rPr>
            <w:rStyle w:val="Lienhypertexte"/>
            <w:sz w:val="22"/>
            <w:szCs w:val="22"/>
            <w:lang w:val="tr-TR"/>
          </w:rPr>
          <w:t>https://www.mcinet.gov.ma/sites/default/files/inline-files/Liste%20des%20produits%20contr%C3%B4l%C3%A9s%20%C3%A0%20l%27Origine%20version%2003-08-2024.pdf</w:t>
        </w:r>
      </w:hyperlink>
      <w:r>
        <w:rPr>
          <w:sz w:val="22"/>
          <w:szCs w:val="22"/>
          <w:lang w:val="tr-TR"/>
        </w:rPr>
        <w:t xml:space="preserve"> </w:t>
      </w:r>
    </w:p>
    <w:p w14:paraId="5BC5C306" w14:textId="2D9199D1" w:rsidR="00292021" w:rsidRPr="00A055DF" w:rsidRDefault="00292021" w:rsidP="00A055DF">
      <w:pPr>
        <w:rPr>
          <w:color w:val="0563C1" w:themeColor="hyperlink"/>
          <w:sz w:val="22"/>
          <w:szCs w:val="22"/>
          <w:u w:val="single"/>
          <w:lang w:val="tr-TR"/>
        </w:rPr>
        <w:sectPr w:rsidR="00292021" w:rsidRPr="00A055DF" w:rsidSect="00A1144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339"/>
        <w:gridCol w:w="2593"/>
        <w:gridCol w:w="2580"/>
        <w:gridCol w:w="2735"/>
        <w:gridCol w:w="2286"/>
      </w:tblGrid>
      <w:tr w:rsidR="005D4A91" w:rsidRPr="00732185" w14:paraId="432E7568" w14:textId="2CD23745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7A3" w14:textId="5D96326B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847216">
              <w:rPr>
                <w:b/>
                <w:bCs/>
                <w:sz w:val="18"/>
                <w:szCs w:val="18"/>
                <w:lang w:val="en-US"/>
              </w:rPr>
              <w:lastRenderedPageBreak/>
              <w:t>Standart Kodu (Resmi Gazete, 02.05.2024)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1FC282" w14:textId="6C2A4D51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847216">
              <w:rPr>
                <w:b/>
                <w:bCs/>
                <w:sz w:val="18"/>
                <w:szCs w:val="18"/>
                <w:lang w:val="en-US"/>
              </w:rPr>
              <w:t>Ürün Tanımlaması -</w:t>
            </w:r>
            <w:r w:rsidR="00437F3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47216">
              <w:rPr>
                <w:b/>
                <w:bCs/>
                <w:sz w:val="18"/>
                <w:szCs w:val="18"/>
                <w:lang w:val="en-US"/>
              </w:rPr>
              <w:t xml:space="preserve">Fas </w:t>
            </w:r>
            <w:r w:rsidRPr="00437F31">
              <w:rPr>
                <w:b/>
                <w:bCs/>
                <w:sz w:val="18"/>
                <w:szCs w:val="18"/>
                <w:highlight w:val="yellow"/>
                <w:lang w:val="en-US"/>
              </w:rPr>
              <w:t>Resmi Gazete</w:t>
            </w:r>
            <w:r w:rsidRPr="00D71DB8">
              <w:rPr>
                <w:b/>
                <w:bCs/>
                <w:sz w:val="18"/>
                <w:szCs w:val="18"/>
                <w:lang w:val="en-US"/>
              </w:rPr>
              <w:t>si</w:t>
            </w:r>
            <w:r w:rsidR="00343DC5">
              <w:rPr>
                <w:b/>
                <w:bCs/>
                <w:sz w:val="18"/>
                <w:szCs w:val="18"/>
                <w:lang w:val="en-US"/>
              </w:rPr>
              <w:t>nde geçen ifade</w:t>
            </w:r>
            <w:r w:rsidRPr="00847216">
              <w:rPr>
                <w:b/>
                <w:bCs/>
                <w:sz w:val="18"/>
                <w:szCs w:val="18"/>
                <w:lang w:val="en-US"/>
              </w:rPr>
              <w:t xml:space="preserve"> (02.05.2024)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75A3FC" w14:textId="0973651B" w:rsidR="005D4A91" w:rsidRPr="00A11444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fr-FR"/>
              </w:rPr>
            </w:pPr>
            <w:r w:rsidRPr="00A11444">
              <w:rPr>
                <w:b/>
                <w:bCs/>
                <w:sz w:val="18"/>
                <w:szCs w:val="18"/>
                <w:lang w:val="fr-FR"/>
              </w:rPr>
              <w:t xml:space="preserve">Türkçe Tercümesi - Fas </w:t>
            </w:r>
            <w:r w:rsidRPr="00A11444">
              <w:rPr>
                <w:b/>
                <w:bCs/>
                <w:sz w:val="18"/>
                <w:szCs w:val="18"/>
                <w:highlight w:val="yellow"/>
                <w:lang w:val="fr-FR"/>
              </w:rPr>
              <w:t>Resmi Gazete</w:t>
            </w:r>
            <w:r w:rsidRPr="00A11444">
              <w:rPr>
                <w:b/>
                <w:bCs/>
                <w:sz w:val="18"/>
                <w:szCs w:val="18"/>
                <w:lang w:val="fr-FR"/>
              </w:rPr>
              <w:t>si</w:t>
            </w:r>
            <w:r w:rsidR="00343DC5">
              <w:rPr>
                <w:b/>
                <w:bCs/>
                <w:sz w:val="18"/>
                <w:szCs w:val="18"/>
                <w:lang w:val="fr-FR"/>
              </w:rPr>
              <w:t>nde geçen ifade</w:t>
            </w:r>
            <w:r w:rsidRPr="00A11444">
              <w:rPr>
                <w:b/>
                <w:bCs/>
                <w:sz w:val="18"/>
                <w:szCs w:val="18"/>
                <w:lang w:val="fr-FR"/>
              </w:rPr>
              <w:t xml:space="preserve"> (02.05.2024)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5ED198" w14:textId="5FE04024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847216">
              <w:rPr>
                <w:b/>
                <w:bCs/>
                <w:sz w:val="18"/>
                <w:szCs w:val="18"/>
                <w:lang w:val="en-US"/>
              </w:rPr>
              <w:t xml:space="preserve">Ürün Tanımlaması - </w:t>
            </w:r>
            <w:r w:rsidRPr="00437F31">
              <w:rPr>
                <w:b/>
                <w:bCs/>
                <w:sz w:val="18"/>
                <w:szCs w:val="18"/>
                <w:highlight w:val="yellow"/>
                <w:lang w:val="en-US"/>
              </w:rPr>
              <w:t>Gümrük Sirküleri</w:t>
            </w:r>
            <w:r w:rsidR="00343DC5">
              <w:rPr>
                <w:b/>
                <w:bCs/>
                <w:sz w:val="18"/>
                <w:szCs w:val="18"/>
                <w:lang w:val="en-US"/>
              </w:rPr>
              <w:t>nde geçen ifade</w:t>
            </w:r>
            <w:r w:rsidRPr="0084721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520BB37" w14:textId="0AA65D88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847216">
              <w:rPr>
                <w:b/>
                <w:bCs/>
                <w:sz w:val="18"/>
                <w:szCs w:val="18"/>
                <w:lang w:val="en-US"/>
              </w:rPr>
              <w:t>(04.07.2024)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1FB361" w14:textId="68C1EAF7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tr-TR" w:bidi="ar-MA"/>
              </w:rPr>
            </w:pPr>
            <w:r w:rsidRPr="00847216">
              <w:rPr>
                <w:b/>
                <w:bCs/>
                <w:sz w:val="18"/>
                <w:szCs w:val="18"/>
                <w:lang w:val="tr-TR" w:bidi="ar-MA"/>
              </w:rPr>
              <w:t xml:space="preserve">Türkçe Terücmesi - </w:t>
            </w:r>
            <w:r w:rsidRPr="00437F31">
              <w:rPr>
                <w:b/>
                <w:bCs/>
                <w:sz w:val="18"/>
                <w:szCs w:val="18"/>
                <w:highlight w:val="yellow"/>
                <w:lang w:val="tr-TR" w:bidi="ar-MA"/>
              </w:rPr>
              <w:t>Gümrük Sirküleri</w:t>
            </w:r>
            <w:r w:rsidR="00343DC5">
              <w:rPr>
                <w:b/>
                <w:bCs/>
                <w:sz w:val="18"/>
                <w:szCs w:val="18"/>
                <w:lang w:val="tr-TR" w:bidi="ar-MA"/>
              </w:rPr>
              <w:t>nde geçen ifade</w:t>
            </w:r>
            <w:r w:rsidRPr="00847216">
              <w:rPr>
                <w:b/>
                <w:bCs/>
                <w:sz w:val="18"/>
                <w:szCs w:val="18"/>
                <w:lang w:val="tr-TR" w:bidi="ar-MA"/>
              </w:rPr>
              <w:t xml:space="preserve"> </w:t>
            </w:r>
          </w:p>
          <w:p w14:paraId="23BAD718" w14:textId="5B9EE763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tr-TR" w:bidi="ar-MA"/>
              </w:rPr>
            </w:pPr>
            <w:r w:rsidRPr="00847216">
              <w:rPr>
                <w:b/>
                <w:bCs/>
                <w:sz w:val="18"/>
                <w:szCs w:val="18"/>
                <w:lang w:val="tr-TR" w:bidi="ar-MA"/>
              </w:rPr>
              <w:t>(04.07.2024)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7C7A50" w14:textId="77777777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847216">
              <w:rPr>
                <w:b/>
                <w:bCs/>
                <w:sz w:val="18"/>
                <w:szCs w:val="18"/>
                <w:lang w:val="en-US"/>
              </w:rPr>
              <w:t>GTİP - Gümrük Sirküleri</w:t>
            </w:r>
          </w:p>
          <w:p w14:paraId="51DA6A57" w14:textId="4AF62FA3" w:rsidR="005D4A91" w:rsidRPr="00847216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847216">
              <w:rPr>
                <w:b/>
                <w:bCs/>
                <w:sz w:val="18"/>
                <w:szCs w:val="18"/>
                <w:lang w:val="en-US"/>
              </w:rPr>
              <w:t>(04.07.2024)</w:t>
            </w:r>
          </w:p>
        </w:tc>
      </w:tr>
      <w:tr w:rsidR="005D4A91" w:rsidRPr="00732185" w14:paraId="6B2214B7" w14:textId="4C64E2FE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C8A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bookmarkStart w:id="0" w:name="_Hlk184754279"/>
            <w:r w:rsidRPr="003C36D1">
              <w:rPr>
                <w:b/>
                <w:bCs/>
                <w:sz w:val="18"/>
                <w:szCs w:val="18"/>
                <w:lang w:val="en-US"/>
              </w:rPr>
              <w:t>NM 01.4.096 : 2015</w:t>
            </w:r>
            <w:bookmarkEnd w:id="0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CB7819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sidérurgiques - Armatures pour béton armé - Barres et couronnes à haute adhérence non soudables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CB0205" w14:textId="170B6BF0" w:rsidR="005D4A91" w:rsidRPr="00A11444" w:rsidRDefault="00370D75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Ç</w:t>
            </w:r>
            <w:r w:rsidR="005D4A91" w:rsidRPr="00A11444">
              <w:rPr>
                <w:sz w:val="18"/>
                <w:szCs w:val="18"/>
                <w:lang w:val="fr-FR"/>
              </w:rPr>
              <w:t>elik ürünler - Betonarme donatıları - Yüksek aderanslı kaynaklanamaz çubuklar ve kangallar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19305E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Produits sidérurgiques- Armatures pour béton armé-Barres et fils machine à haute adhérence ; non soudables. La norme s’applique aux barres et fils machine à haute adhérence non soudables laminés à chaud d’un diamètre de 6 à 40mm utilisés pour constituer les armatures des constructions en béton armé.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614E1E" w14:textId="5217C559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Çelik Ürünler - Betonarme Donatılar</w:t>
            </w:r>
            <w:r w:rsidR="00370D75">
              <w:rPr>
                <w:sz w:val="18"/>
                <w:szCs w:val="18"/>
                <w:lang w:val="fr-FR"/>
              </w:rPr>
              <w:t>ı</w:t>
            </w:r>
            <w:r w:rsidRPr="00847216">
              <w:rPr>
                <w:sz w:val="18"/>
                <w:szCs w:val="18"/>
                <w:lang w:val="fr-FR"/>
              </w:rPr>
              <w:t xml:space="preserve"> - Yüksek </w:t>
            </w:r>
            <w:r w:rsidR="006D50F7" w:rsidRPr="00847216">
              <w:rPr>
                <w:sz w:val="18"/>
                <w:szCs w:val="18"/>
                <w:lang w:val="fr-FR"/>
              </w:rPr>
              <w:t>yap</w:t>
            </w:r>
            <w:r w:rsidR="006D50F7">
              <w:rPr>
                <w:sz w:val="18"/>
                <w:szCs w:val="18"/>
                <w:lang w:val="fr-FR"/>
              </w:rPr>
              <w:t>ı</w:t>
            </w:r>
            <w:r w:rsidR="00B10DA4">
              <w:rPr>
                <w:sz w:val="18"/>
                <w:szCs w:val="18"/>
                <w:lang w:val="fr-FR"/>
              </w:rPr>
              <w:t>ş</w:t>
            </w:r>
            <w:r w:rsidRPr="00847216">
              <w:rPr>
                <w:sz w:val="18"/>
                <w:szCs w:val="18"/>
                <w:lang w:val="fr-FR"/>
              </w:rPr>
              <w:t xml:space="preserve">ma </w:t>
            </w:r>
            <w:r w:rsidR="006D50F7" w:rsidRPr="00847216">
              <w:rPr>
                <w:sz w:val="18"/>
                <w:szCs w:val="18"/>
                <w:lang w:val="fr-FR"/>
              </w:rPr>
              <w:t xml:space="preserve">özellikli kaynaklanamayan </w:t>
            </w:r>
            <w:r w:rsidR="006D50F7">
              <w:rPr>
                <w:sz w:val="18"/>
                <w:szCs w:val="18"/>
                <w:lang w:val="fr-FR"/>
              </w:rPr>
              <w:t xml:space="preserve">çubuklar ve </w:t>
            </w:r>
            <w:r w:rsidR="00370D75">
              <w:rPr>
                <w:sz w:val="18"/>
                <w:szCs w:val="18"/>
                <w:lang w:val="fr-FR"/>
              </w:rPr>
              <w:t>filmaşinler</w:t>
            </w:r>
            <w:r w:rsidRPr="00847216">
              <w:rPr>
                <w:sz w:val="18"/>
                <w:szCs w:val="18"/>
                <w:lang w:val="fr-FR"/>
              </w:rPr>
              <w:t xml:space="preserve">. </w:t>
            </w:r>
            <w:r w:rsidR="00370D75">
              <w:rPr>
                <w:sz w:val="18"/>
                <w:szCs w:val="18"/>
                <w:lang w:val="fr-FR"/>
              </w:rPr>
              <w:t>Bu s</w:t>
            </w:r>
            <w:r w:rsidRPr="00847216">
              <w:rPr>
                <w:sz w:val="18"/>
                <w:szCs w:val="18"/>
                <w:lang w:val="fr-FR"/>
              </w:rPr>
              <w:t xml:space="preserve">tandart, betonarme yapıların donatılarını oluşturmak için kullanılan, 6 ila 40 mm çapında, sıcak haddelenmiş, yüksek yapışma özellikli ve kaynaklanamayan </w:t>
            </w:r>
            <w:r w:rsidR="004F2988">
              <w:rPr>
                <w:sz w:val="18"/>
                <w:szCs w:val="18"/>
                <w:lang w:val="fr-FR"/>
              </w:rPr>
              <w:t xml:space="preserve">çubuklar </w:t>
            </w:r>
            <w:r w:rsidR="004F2988" w:rsidRPr="00847216">
              <w:rPr>
                <w:sz w:val="18"/>
                <w:szCs w:val="18"/>
                <w:lang w:val="fr-FR"/>
              </w:rPr>
              <w:t>ve</w:t>
            </w:r>
            <w:r w:rsidR="004F2988">
              <w:rPr>
                <w:sz w:val="18"/>
                <w:szCs w:val="18"/>
                <w:lang w:val="fr-FR"/>
              </w:rPr>
              <w:t xml:space="preserve"> </w:t>
            </w:r>
            <w:r w:rsidR="00370D75">
              <w:rPr>
                <w:sz w:val="18"/>
                <w:szCs w:val="18"/>
                <w:lang w:val="fr-FR"/>
              </w:rPr>
              <w:t>filmaşinler</w:t>
            </w:r>
            <w:r w:rsidRPr="00847216">
              <w:rPr>
                <w:sz w:val="18"/>
                <w:szCs w:val="18"/>
                <w:lang w:val="fr-FR"/>
              </w:rPr>
              <w:t xml:space="preserve"> için geçerlidir.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FEAD76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7213.20.00.00</w:t>
            </w:r>
          </w:p>
          <w:p w14:paraId="3C517C88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7214.20.90.00</w:t>
            </w:r>
          </w:p>
          <w:p w14:paraId="1D234021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7214.30.00.00</w:t>
            </w:r>
          </w:p>
          <w:p w14:paraId="6C5FF9D8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7214.99.91.00</w:t>
            </w:r>
          </w:p>
          <w:p w14:paraId="3900B4BA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7214.99.99.00</w:t>
            </w:r>
          </w:p>
        </w:tc>
      </w:tr>
      <w:tr w:rsidR="005D4A91" w:rsidRPr="00732185" w14:paraId="64B8C5E9" w14:textId="20AECEF3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5D2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01.4.097 : 2013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C32E26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sidérurgiques - Armatures pour béton armé - Barres et couronnes à haute adhérence soudables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CE3EDF" w14:textId="2C389CD9" w:rsidR="005D4A91" w:rsidRPr="00A11444" w:rsidRDefault="00370D75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Ç</w:t>
            </w:r>
            <w:r w:rsidR="005D4A91" w:rsidRPr="00A11444">
              <w:rPr>
                <w:sz w:val="18"/>
                <w:szCs w:val="18"/>
                <w:lang w:val="fr-FR"/>
              </w:rPr>
              <w:t>elik ürünler - Betonarme donatıları - Yüksek aderanslı kaynaklanabilir çubuklar ve kangallar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4ECD65" w14:textId="7FC6BC39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Produits sidérurgiques-Armatures pour béton armé-Barres et fils machine à haute adhérence soudable. La norme s’applique aux barres et fils machine à haute adhérence soudables laminés à chaud d’un diamètre de 6 à 40mm utilisés pour constituer les armatures des constructions en béton armé.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2A9A78" w14:textId="1D579828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Çelik Ürünler - Betonarme Donatılar</w:t>
            </w:r>
            <w:r w:rsidR="00370D75">
              <w:rPr>
                <w:sz w:val="18"/>
                <w:szCs w:val="18"/>
                <w:lang w:val="fr-FR"/>
              </w:rPr>
              <w:t>ı</w:t>
            </w:r>
            <w:r w:rsidRPr="00847216">
              <w:rPr>
                <w:sz w:val="18"/>
                <w:szCs w:val="18"/>
                <w:lang w:val="fr-FR"/>
              </w:rPr>
              <w:t xml:space="preserve"> - Yüksek </w:t>
            </w:r>
            <w:r w:rsidR="006D50F7">
              <w:rPr>
                <w:sz w:val="18"/>
                <w:szCs w:val="18"/>
                <w:lang w:val="fr-FR"/>
              </w:rPr>
              <w:t>y</w:t>
            </w:r>
            <w:r w:rsidRPr="00847216">
              <w:rPr>
                <w:sz w:val="18"/>
                <w:szCs w:val="18"/>
                <w:lang w:val="fr-FR"/>
              </w:rPr>
              <w:t xml:space="preserve">apışma </w:t>
            </w:r>
            <w:r w:rsidR="006D50F7">
              <w:rPr>
                <w:sz w:val="18"/>
                <w:szCs w:val="18"/>
                <w:lang w:val="fr-FR"/>
              </w:rPr>
              <w:t>ö</w:t>
            </w:r>
            <w:r w:rsidRPr="00847216">
              <w:rPr>
                <w:sz w:val="18"/>
                <w:szCs w:val="18"/>
                <w:lang w:val="fr-FR"/>
              </w:rPr>
              <w:t xml:space="preserve">zellikli </w:t>
            </w:r>
            <w:r w:rsidR="006D50F7">
              <w:rPr>
                <w:sz w:val="18"/>
                <w:szCs w:val="18"/>
                <w:lang w:val="fr-FR"/>
              </w:rPr>
              <w:t>k</w:t>
            </w:r>
            <w:r w:rsidRPr="00847216">
              <w:rPr>
                <w:sz w:val="18"/>
                <w:szCs w:val="18"/>
                <w:lang w:val="fr-FR"/>
              </w:rPr>
              <w:t xml:space="preserve">aynaklanabilir </w:t>
            </w:r>
            <w:r w:rsidR="006D50F7">
              <w:rPr>
                <w:sz w:val="18"/>
                <w:szCs w:val="18"/>
                <w:lang w:val="fr-FR"/>
              </w:rPr>
              <w:t>çubuklar ve f</w:t>
            </w:r>
            <w:r w:rsidR="006B2AB8">
              <w:rPr>
                <w:sz w:val="18"/>
                <w:szCs w:val="18"/>
                <w:lang w:val="fr-FR"/>
              </w:rPr>
              <w:t>ilmaşinler</w:t>
            </w:r>
            <w:r w:rsidRPr="00847216">
              <w:rPr>
                <w:sz w:val="18"/>
                <w:szCs w:val="18"/>
                <w:lang w:val="fr-FR"/>
              </w:rPr>
              <w:t xml:space="preserve">. </w:t>
            </w:r>
            <w:r w:rsidR="004F2988">
              <w:rPr>
                <w:sz w:val="18"/>
                <w:szCs w:val="18"/>
                <w:lang w:val="fr-FR"/>
              </w:rPr>
              <w:t>Bu s</w:t>
            </w:r>
            <w:r w:rsidRPr="00847216">
              <w:rPr>
                <w:sz w:val="18"/>
                <w:szCs w:val="18"/>
                <w:lang w:val="fr-FR"/>
              </w:rPr>
              <w:t>tandart, betonarme yapıların donatılarını oluşturmak için kullanılan, 6 ila 40 mm çapında, sıcak haddelenmiş, yüksek yapışma özellikli ve kaynaklanabilir</w:t>
            </w:r>
            <w:r w:rsidR="006F47AE">
              <w:rPr>
                <w:sz w:val="18"/>
                <w:szCs w:val="18"/>
                <w:lang w:val="fr-FR"/>
              </w:rPr>
              <w:t xml:space="preserve"> çubuklar</w:t>
            </w:r>
            <w:r w:rsidRPr="00847216">
              <w:rPr>
                <w:sz w:val="18"/>
                <w:szCs w:val="18"/>
                <w:lang w:val="fr-FR"/>
              </w:rPr>
              <w:t xml:space="preserve"> </w:t>
            </w:r>
            <w:r w:rsidR="006F47AE" w:rsidRPr="00847216">
              <w:rPr>
                <w:sz w:val="18"/>
                <w:szCs w:val="18"/>
                <w:lang w:val="fr-FR"/>
              </w:rPr>
              <w:t>ve</w:t>
            </w:r>
            <w:r w:rsidR="006F47AE">
              <w:rPr>
                <w:sz w:val="18"/>
                <w:szCs w:val="18"/>
                <w:lang w:val="fr-FR"/>
              </w:rPr>
              <w:t xml:space="preserve"> </w:t>
            </w:r>
            <w:r w:rsidR="006B2AB8">
              <w:rPr>
                <w:sz w:val="18"/>
                <w:szCs w:val="18"/>
                <w:lang w:val="fr-FR"/>
              </w:rPr>
              <w:t>filmaşinler</w:t>
            </w:r>
            <w:r w:rsidRPr="00847216">
              <w:rPr>
                <w:sz w:val="18"/>
                <w:szCs w:val="18"/>
                <w:lang w:val="fr-FR"/>
              </w:rPr>
              <w:t xml:space="preserve"> için geçerlidir.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74D453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7213.20.00.00</w:t>
            </w:r>
          </w:p>
          <w:p w14:paraId="3E0228D4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7214.20.90.00</w:t>
            </w:r>
          </w:p>
          <w:p w14:paraId="73E51B17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7214.30.00.00</w:t>
            </w:r>
          </w:p>
          <w:p w14:paraId="374D2589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7214.99.91.00</w:t>
            </w:r>
          </w:p>
          <w:p w14:paraId="25A5CD11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EX 7214.99.99.00</w:t>
            </w:r>
          </w:p>
        </w:tc>
      </w:tr>
      <w:tr w:rsidR="005D4A91" w:rsidRPr="00732185" w14:paraId="16696B7F" w14:textId="3170F018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7974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10025-1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7909A5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laminés à chaud en aciers de construction - Partie 1 : Conditions techniques générales de livraison (IC 01.4.833)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73C2C0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Sıcak haddelenmiş yapı çelikleri - Bölüm 1: Teslimat için genel teknik şartlar (IC 01.4.833)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032859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2FCE0D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009BE5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2DF73D63" w14:textId="22C4A68E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FAA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10025-2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59065D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laminés à chaud en aciers de construction - Partie 2 : Conditions techniques de livraison pour les aciers de construction non alliés (IC 01.4.834)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56166C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Sıcak haddelenmiş yapı çelikleri - Bölüm 2: Alaşımsız yapı çelikleri için teslimat şartları (IC 01.4.834)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A6F1CB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96DA4E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41A8D7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057103F3" w14:textId="5AD0CC1D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CD6B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10025-3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A73C2B" w14:textId="62FFC39A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 xml:space="preserve">Produits laminés à chaud en aciers de construction - Partie </w:t>
            </w:r>
            <w:r w:rsidRPr="00847216">
              <w:rPr>
                <w:sz w:val="18"/>
                <w:szCs w:val="18"/>
              </w:rPr>
              <w:lastRenderedPageBreak/>
              <w:t>3 : Conditions techniques de livraison pour les aciers de construction soudables à grains fins</w:t>
            </w:r>
            <w:r w:rsidR="00162C1E">
              <w:rPr>
                <w:sz w:val="18"/>
                <w:szCs w:val="18"/>
              </w:rPr>
              <w:t xml:space="preserve"> à l’état normalisé/laminage normalisé</w:t>
            </w:r>
            <w:r w:rsidRPr="00847216">
              <w:rPr>
                <w:sz w:val="18"/>
                <w:szCs w:val="18"/>
              </w:rPr>
              <w:t xml:space="preserve"> (IC 01.4.835)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BBFD3D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lastRenderedPageBreak/>
              <w:t xml:space="preserve">Sıcak haddelenmiş yapı çelikleri - Bölüm 3: Normalize halde / </w:t>
            </w:r>
            <w:r w:rsidRPr="00A11444">
              <w:rPr>
                <w:sz w:val="18"/>
                <w:szCs w:val="18"/>
                <w:lang w:val="fr-FR"/>
              </w:rPr>
              <w:lastRenderedPageBreak/>
              <w:t>normalize haddelenmiş ince taneli kaynaklanabilir yapı çelikleri için teslimat şartları (IC 01.4.835)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EED44E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538CF0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52B831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7B8DFD71" w14:textId="2AFE54C0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3414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10025-4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27C2F3" w14:textId="123FD2D8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 xml:space="preserve">Produits laminés à chaud en aciers de construction - Partie 4 : Conditions techniques de livraison pour les aciers de construction </w:t>
            </w:r>
            <w:r w:rsidR="00C665BE">
              <w:rPr>
                <w:sz w:val="18"/>
                <w:szCs w:val="18"/>
              </w:rPr>
              <w:t xml:space="preserve">soudables à grains fins </w:t>
            </w:r>
            <w:r w:rsidRPr="00847216">
              <w:rPr>
                <w:sz w:val="18"/>
                <w:szCs w:val="18"/>
              </w:rPr>
              <w:t>obtenus par laminage thermomécanique (IC 01.4.836)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6EBC64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Sıcak haddelenmiş yapı çelikleri - Bölüm 4: Termomekanik haddelenmeyle elde edilmiş alaşımlı ince taneli çelikler için teslimat şartları (IC 01.4.836)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3E398B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3274F2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BD2DAC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29CAA7E5" w14:textId="548B17D3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CFB7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10025-5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6D561A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laminés à chaud en aciers de construction - Partie 5 : Conditions techniques de livraison pour les aciers de construction à résistance améliorée à la corrosion atmosphérique (IC 01.4.837)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8D0D3F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Sıcak haddelenmiş yapı çelikleri - Bölüm 5: Atmosferik korozyona dayanıklılığı artırılmış yapı çelikleri için teslimat şartları (IC 01.4.837)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41EFA6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936AE7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78F137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643B82AE" w14:textId="50D6BCF5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B8A8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10025-6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93F545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laminés à chaud en aciers de construction - Partie 6 : Conditions techniques de livraison pour produits plats des aciers à haute limite d'élasticité trempés et revenus (IC 01.4.838)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355C04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Sıcak haddelenmiş yapı çelikleri - Bölüm 6: Yüksek elastikiyet sınırına sahip, suverilmiş ve temperlenmiş çelik levhalar için teslimat şartları (IC 01.4.838)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17DA5A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205A74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3AF0FB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3FAD1F31" w14:textId="1FD3FB09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4193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10130 : 2013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D819C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plats laminés à froid, en acier à bas carbone pour formage à froid - Conditions techniques de livraison (IC 01.4.653)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323C61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Soğuk şekillendirmeye uygun, soğuk haddelenmiş düşük karbonlu çelik levhalar - Teslimat için teknik şartlar (IC 01.4.653)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430EA2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953BEF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292CEB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708DC84F" w14:textId="4A997FBA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8340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10346 : 2017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C21008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 xml:space="preserve">Produits plats en acier revêtus en continu par immersion à chaud pour formage à froid - </w:t>
            </w:r>
            <w:r w:rsidRPr="00847216">
              <w:rPr>
                <w:sz w:val="18"/>
                <w:szCs w:val="18"/>
              </w:rPr>
              <w:lastRenderedPageBreak/>
              <w:t>Conditions techniques de livraison (IC 01.4.965)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EDDE65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lastRenderedPageBreak/>
              <w:t xml:space="preserve">Soğuk şekillendirmeye uygun, sürekli sıcak daldırma yöntemiyle kaplanmış çelik </w:t>
            </w:r>
            <w:r w:rsidRPr="00A11444">
              <w:rPr>
                <w:sz w:val="18"/>
                <w:szCs w:val="18"/>
                <w:lang w:val="fr-FR"/>
              </w:rPr>
              <w:lastRenderedPageBreak/>
              <w:t>levhalar - Teslimat için teknik şartlar (IC 01.4.965)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D1414F" w14:textId="77777777" w:rsidR="000F6CB5" w:rsidRDefault="005D4A91" w:rsidP="002969C9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lastRenderedPageBreak/>
              <w:t xml:space="preserve">Produits plats en acier à bas carbone revêtus en continu par immersion à chaud </w:t>
            </w:r>
            <w:r w:rsidR="00FF3864">
              <w:rPr>
                <w:sz w:val="18"/>
                <w:szCs w:val="18"/>
                <w:lang w:val="fr-FR"/>
              </w:rPr>
              <w:t xml:space="preserve">– </w:t>
            </w:r>
          </w:p>
          <w:p w14:paraId="651DFB6E" w14:textId="2F80A89C" w:rsidR="005D4A91" w:rsidRPr="00FF3864" w:rsidRDefault="005D4A91" w:rsidP="002969C9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en-GB"/>
              </w:rPr>
              <w:lastRenderedPageBreak/>
              <w:t>Conditions techniques de livraison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43A7CB" w14:textId="37ED6418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lastRenderedPageBreak/>
              <w:t>Sürekli sıcak daldırma</w:t>
            </w:r>
            <w:r w:rsidR="00B65C73">
              <w:rPr>
                <w:sz w:val="18"/>
                <w:szCs w:val="18"/>
                <w:lang w:val="en-GB"/>
              </w:rPr>
              <w:t xml:space="preserve"> yöntemi</w:t>
            </w:r>
            <w:r w:rsidRPr="00847216">
              <w:rPr>
                <w:sz w:val="18"/>
                <w:szCs w:val="18"/>
                <w:lang w:val="en-GB"/>
              </w:rPr>
              <w:t xml:space="preserve"> ile kaplanmış düşük karbonlu çelik </w:t>
            </w:r>
            <w:r w:rsidR="00B65C73">
              <w:rPr>
                <w:sz w:val="18"/>
                <w:szCs w:val="18"/>
                <w:lang w:val="en-GB"/>
              </w:rPr>
              <w:t>levhalar</w:t>
            </w:r>
            <w:r w:rsidRPr="00847216">
              <w:rPr>
                <w:sz w:val="18"/>
                <w:szCs w:val="18"/>
                <w:lang w:val="en-GB"/>
              </w:rPr>
              <w:t xml:space="preserve"> </w:t>
            </w:r>
            <w:r w:rsidR="00FF3864">
              <w:rPr>
                <w:sz w:val="18"/>
                <w:szCs w:val="18"/>
                <w:lang w:val="en-GB"/>
              </w:rPr>
              <w:t>–</w:t>
            </w:r>
            <w:r w:rsidRPr="00847216">
              <w:rPr>
                <w:sz w:val="18"/>
                <w:szCs w:val="18"/>
                <w:lang w:val="en-GB"/>
              </w:rPr>
              <w:t xml:space="preserve"> Teslimat </w:t>
            </w:r>
            <w:r w:rsidR="00B65C73">
              <w:rPr>
                <w:sz w:val="18"/>
                <w:szCs w:val="18"/>
                <w:lang w:val="en-GB"/>
              </w:rPr>
              <w:t>için t</w:t>
            </w:r>
            <w:r w:rsidRPr="00847216">
              <w:rPr>
                <w:sz w:val="18"/>
                <w:szCs w:val="18"/>
                <w:lang w:val="en-GB"/>
              </w:rPr>
              <w:t xml:space="preserve">eknik </w:t>
            </w:r>
            <w:r w:rsidR="00B65C73">
              <w:rPr>
                <w:sz w:val="18"/>
                <w:szCs w:val="18"/>
                <w:lang w:val="en-GB"/>
              </w:rPr>
              <w:t>ş</w:t>
            </w:r>
            <w:r w:rsidRPr="00847216">
              <w:rPr>
                <w:sz w:val="18"/>
                <w:szCs w:val="18"/>
                <w:lang w:val="en-GB"/>
              </w:rPr>
              <w:t>artlar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88E1C0" w14:textId="77777777" w:rsidR="005D4A91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7210.41.00.00</w:t>
            </w:r>
          </w:p>
          <w:p w14:paraId="3534C957" w14:textId="77777777" w:rsidR="000B7A29" w:rsidRPr="00847216" w:rsidRDefault="000B7A29" w:rsidP="000B7A29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7210.41.00.00</w:t>
            </w:r>
          </w:p>
          <w:p w14:paraId="451CE9B8" w14:textId="77777777" w:rsidR="000B7A29" w:rsidRPr="00847216" w:rsidRDefault="000B7A29" w:rsidP="000B7A29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7210.41.00.00</w:t>
            </w:r>
          </w:p>
          <w:p w14:paraId="6ADE4085" w14:textId="77777777" w:rsidR="000B7A29" w:rsidRPr="00847216" w:rsidRDefault="000B7A29" w:rsidP="000B7A29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7210.49.00.00</w:t>
            </w:r>
          </w:p>
          <w:p w14:paraId="6B5E2946" w14:textId="77777777" w:rsidR="000B7A29" w:rsidRPr="00847216" w:rsidRDefault="000B7A29" w:rsidP="000B7A29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lastRenderedPageBreak/>
              <w:t>7210.49.00.00</w:t>
            </w:r>
          </w:p>
          <w:p w14:paraId="3B6B1662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7210.49.00.00</w:t>
            </w:r>
          </w:p>
          <w:p w14:paraId="29AD1866" w14:textId="7A2B37AB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</w:tc>
      </w:tr>
      <w:tr w:rsidR="005D4A91" w:rsidRPr="00732185" w14:paraId="553CCE13" w14:textId="2B68F106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74F1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lastRenderedPageBreak/>
              <w:t>NM EN 10149-2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74E6F0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plats laminés à chaud en aciers à haute limite d'élasticité pour formage à froid - Partie 2 : Conditions techniques de livraison des aciers obtenus par laminage thermomécanique (IC 01.4.452)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CC7787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Soğuk şekillendirmeye uygun, yüksek elastikiyet sınırına sahip sıcak haddelenmiş çelik levhalar - Bölüm 2: Termomekanik haddelenmeyle elde edilmiş çelikler için teslimat şartları (IC 01.4.452)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1256ED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9D969F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A8010A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042DC36C" w14:textId="56129F2E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90B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10149-3 : 2016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28322E" w14:textId="5132DB45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plats laminés à chaud en aciers à haute limite d'élasticité pour formage à froid - Partie 3 : Conditions techniques de livraison des aciers à l'état normalisé</w:t>
            </w:r>
            <w:r w:rsidR="005477D0">
              <w:rPr>
                <w:sz w:val="18"/>
                <w:szCs w:val="18"/>
              </w:rPr>
              <w:t xml:space="preserve"> ou laminage normalisant</w:t>
            </w:r>
            <w:r w:rsidRPr="00847216">
              <w:rPr>
                <w:sz w:val="18"/>
                <w:szCs w:val="18"/>
              </w:rPr>
              <w:t xml:space="preserve"> (IC 01.4.453)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19D79D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Soğuk şekillendirmeye uygun, yüksek elastikiyet sınırına sahip sıcak haddelenmiş çelik levhalar - Bölüm 3: Normalize halde yahut normalize haddelenmiş çelikler için teslimat şartları (IC 01.4.453)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719820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E5C14B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352088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5162CD1A" w14:textId="558C43FF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BAAF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10268 : 2011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3CAB1B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plats laminés à froid à haute limite d'élasticité pour formage à froid - Conditions techniques de livraison (IC 01.4.458)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7D1B5A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Soğuk şekillendirmeye uygun, soğuk haddelenmiş yüksek elastikiyet sınırına sahip levhalar - Teslimat için teknik şartlar (IC 01.4.458)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8F1ECB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9D1614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64F049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1734DE86" w14:textId="682A8765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AA65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ISO 9328-3 : 2019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76C474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Produits plats en acier pour service sous pression - Conditions techniques de livraison - Partie 3 : Aciers soudables à grains fins (IC 01.4.176)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5B4EDD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Basınçlı kaplar için çelik levhalar - Teslimat için teknik şartlar - Bölüm 3: Normalize ince taneli kaynaklanabilir çelikler (IC 01.4.176)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ED3B05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FDF447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9109E1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</w:p>
        </w:tc>
      </w:tr>
      <w:tr w:rsidR="005D4A91" w:rsidRPr="00732185" w14:paraId="1747BE60" w14:textId="0671BF2C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FBA" w14:textId="77777777" w:rsidR="005D4A91" w:rsidRPr="003C36D1" w:rsidRDefault="005D4A9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US"/>
              </w:rPr>
              <w:t>NM EN 14509 : 2015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50237D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</w:rPr>
              <w:t>Panneaux sandwiches autoportants, isolants, double peau à parements métalliques - Produits manufacturés - Spécifications (IC 19.8.084)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6E41FC" w14:textId="77777777" w:rsidR="005D4A91" w:rsidRPr="00A11444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A11444">
              <w:rPr>
                <w:sz w:val="18"/>
                <w:szCs w:val="18"/>
                <w:lang w:val="fr-FR"/>
              </w:rPr>
              <w:t>Kendi kendini taşıyan, yalıtıcı, çift kabuklu, metal kaplamalı sandviç paneller - Mamul ürünler - Spesifikasyonlar (IC 19.8.084)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E636A5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Panneaux sandwiches autoportants, isolants, double peau à parements métalliques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CB001B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fr-FR"/>
              </w:rPr>
              <w:t>Bağımsız sandviç paneller, yalıtım malzemeleri, metal kaplamalı çift katmanlı yüzeyler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CFCD12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7308.90.20.11</w:t>
            </w:r>
          </w:p>
          <w:p w14:paraId="21FB0D66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7308.90.20.19</w:t>
            </w:r>
          </w:p>
          <w:p w14:paraId="373DBE13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7308.90.20.21</w:t>
            </w:r>
          </w:p>
          <w:p w14:paraId="56B1A555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847216">
              <w:rPr>
                <w:sz w:val="18"/>
                <w:szCs w:val="18"/>
                <w:lang w:val="en-GB"/>
              </w:rPr>
              <w:t>7308.90.20.29</w:t>
            </w:r>
          </w:p>
          <w:p w14:paraId="7820A430" w14:textId="77777777" w:rsidR="005D4A91" w:rsidRPr="00847216" w:rsidRDefault="005D4A9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847216">
              <w:rPr>
                <w:sz w:val="18"/>
                <w:szCs w:val="18"/>
                <w:lang w:val="en-GB"/>
              </w:rPr>
              <w:t>7308.90.90.00</w:t>
            </w:r>
          </w:p>
        </w:tc>
      </w:tr>
      <w:tr w:rsidR="003854D8" w:rsidRPr="00732185" w14:paraId="7EB66C3B" w14:textId="77777777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160" w14:textId="414305B5" w:rsidR="003854D8" w:rsidRPr="003C36D1" w:rsidRDefault="007C5AF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en-US"/>
              </w:rPr>
            </w:pPr>
            <w:r w:rsidRPr="003C36D1"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NM </w:t>
            </w:r>
            <w:r w:rsidR="003854D8" w:rsidRPr="003C36D1">
              <w:rPr>
                <w:b/>
                <w:bCs/>
                <w:sz w:val="18"/>
                <w:szCs w:val="18"/>
                <w:lang w:val="en-GB"/>
              </w:rPr>
              <w:t>ISO 9328-2</w:t>
            </w:r>
            <w:r w:rsidRPr="003C36D1">
              <w:rPr>
                <w:b/>
                <w:bCs/>
                <w:sz w:val="18"/>
                <w:szCs w:val="18"/>
                <w:lang w:val="en-GB"/>
              </w:rPr>
              <w:t>: 2019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E43D0E" w14:textId="50DB86D9" w:rsidR="003854D8" w:rsidRPr="003854D8" w:rsidRDefault="003854D8" w:rsidP="004D08F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3854D8">
              <w:rPr>
                <w:sz w:val="18"/>
                <w:szCs w:val="18"/>
              </w:rPr>
              <w:t xml:space="preserve">Produits plats en acier pour service sous pression - Conditions techniques de livraison - Partie 2 : Aciers non alliés et aciers alliés </w:t>
            </w:r>
            <w:r>
              <w:rPr>
                <w:sz w:val="18"/>
                <w:szCs w:val="18"/>
              </w:rPr>
              <w:t xml:space="preserve">avec caractéristiques spécifiées </w:t>
            </w:r>
            <w:r w:rsidRPr="003854D8">
              <w:rPr>
                <w:sz w:val="18"/>
                <w:szCs w:val="18"/>
              </w:rPr>
              <w:t>à température élevée (IC 01.4.175)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6F903" w14:textId="62141DA1" w:rsidR="003854D8" w:rsidRPr="003854D8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3854D8">
              <w:rPr>
                <w:sz w:val="18"/>
                <w:szCs w:val="18"/>
              </w:rPr>
              <w:t>Basınç</w:t>
            </w:r>
            <w:r w:rsidR="001077FB">
              <w:rPr>
                <w:sz w:val="18"/>
                <w:szCs w:val="18"/>
              </w:rPr>
              <w:t xml:space="preserve"> altında kullanılmak için </w:t>
            </w:r>
            <w:r w:rsidRPr="003854D8">
              <w:rPr>
                <w:sz w:val="18"/>
                <w:szCs w:val="18"/>
              </w:rPr>
              <w:t>için çelik levhalar - Teslimat için teknik şartlar - Bölüm 2: Belirtilen yüksek sıcaklık özelliklerine sahip alaşımlı ve alaşımsız çelikler (IC 01.4.175)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8BA109" w14:textId="65A9F906" w:rsidR="003854D8" w:rsidRPr="00847216" w:rsidRDefault="007C5AF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7C5AF1">
              <w:rPr>
                <w:sz w:val="18"/>
                <w:szCs w:val="18"/>
                <w:lang w:val="fr-FR"/>
              </w:rPr>
              <w:t>IS</w:t>
            </w:r>
            <w:r w:rsidR="00153F38">
              <w:rPr>
                <w:sz w:val="18"/>
                <w:szCs w:val="18"/>
                <w:lang w:val="fr-FR"/>
              </w:rPr>
              <w:t>O</w:t>
            </w:r>
            <w:r w:rsidRPr="007C5AF1">
              <w:rPr>
                <w:sz w:val="18"/>
                <w:szCs w:val="18"/>
                <w:lang w:val="fr-FR"/>
              </w:rPr>
              <w:t>9328-2</w:t>
            </w:r>
            <w:r>
              <w:rPr>
                <w:sz w:val="18"/>
                <w:szCs w:val="18"/>
                <w:lang w:val="fr-FR"/>
              </w:rPr>
              <w:t xml:space="preserve"> : </w:t>
            </w:r>
            <w:r w:rsidR="003854D8" w:rsidRPr="00A11444">
              <w:rPr>
                <w:sz w:val="18"/>
                <w:szCs w:val="18"/>
                <w:lang w:val="fr-FR"/>
              </w:rPr>
              <w:t>Tôles et bandes en acier pour service sous pression – Conditions techniques de</w:t>
            </w:r>
            <w:r w:rsidR="003854D8">
              <w:rPr>
                <w:sz w:val="18"/>
                <w:szCs w:val="18"/>
                <w:lang w:val="fr-FR"/>
              </w:rPr>
              <w:t xml:space="preserve"> </w:t>
            </w:r>
            <w:r w:rsidR="003854D8" w:rsidRPr="00A11444">
              <w:rPr>
                <w:sz w:val="18"/>
                <w:szCs w:val="18"/>
                <w:lang w:val="fr-FR"/>
              </w:rPr>
              <w:t>livraison Partie 2 : Aciers non alliés et faiblement alliés à propriétés spécifiées à</w:t>
            </w:r>
            <w:r w:rsidR="003854D8">
              <w:rPr>
                <w:sz w:val="18"/>
                <w:szCs w:val="18"/>
                <w:lang w:val="fr-FR"/>
              </w:rPr>
              <w:t xml:space="preserve"> </w:t>
            </w:r>
            <w:r w:rsidR="003854D8" w:rsidRPr="00A11444">
              <w:rPr>
                <w:sz w:val="18"/>
                <w:szCs w:val="18"/>
                <w:lang w:val="fr-FR"/>
              </w:rPr>
              <w:t>températures ambiante et élevée.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ADB1E9" w14:textId="44C34CB2" w:rsidR="003854D8" w:rsidRPr="00847216" w:rsidRDefault="007C5AF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7C5AF1">
              <w:rPr>
                <w:sz w:val="18"/>
                <w:szCs w:val="18"/>
              </w:rPr>
              <w:t>ISO9328-2</w:t>
            </w:r>
            <w:r>
              <w:rPr>
                <w:sz w:val="18"/>
                <w:szCs w:val="18"/>
              </w:rPr>
              <w:t xml:space="preserve"> : </w:t>
            </w:r>
            <w:r w:rsidR="003854D8" w:rsidRPr="00447A15">
              <w:rPr>
                <w:sz w:val="18"/>
                <w:szCs w:val="18"/>
              </w:rPr>
              <w:t>Ba</w:t>
            </w:r>
            <w:r w:rsidR="001077FB">
              <w:rPr>
                <w:sz w:val="18"/>
                <w:szCs w:val="18"/>
              </w:rPr>
              <w:t>sınç</w:t>
            </w:r>
            <w:r w:rsidR="003854D8" w:rsidRPr="00447A15">
              <w:rPr>
                <w:sz w:val="18"/>
                <w:szCs w:val="18"/>
              </w:rPr>
              <w:t xml:space="preserve"> altında </w:t>
            </w:r>
            <w:r w:rsidR="001077FB">
              <w:rPr>
                <w:sz w:val="18"/>
                <w:szCs w:val="18"/>
              </w:rPr>
              <w:t>kullanılmak</w:t>
            </w:r>
            <w:r w:rsidR="003854D8" w:rsidRPr="00447A15">
              <w:rPr>
                <w:sz w:val="18"/>
                <w:szCs w:val="18"/>
              </w:rPr>
              <w:t xml:space="preserve"> için çelik levhalar ve şeritler – Teslimat teknik şartları Bölüm 2: Ortam</w:t>
            </w:r>
            <w:r w:rsidR="001077FB">
              <w:rPr>
                <w:sz w:val="18"/>
                <w:szCs w:val="18"/>
              </w:rPr>
              <w:t xml:space="preserve"> sıcaklığı</w:t>
            </w:r>
            <w:r w:rsidR="003854D8" w:rsidRPr="00447A15">
              <w:rPr>
                <w:sz w:val="18"/>
                <w:szCs w:val="18"/>
              </w:rPr>
              <w:t xml:space="preserve"> ve yüksek sıcaklıklarda belirtilen özelliklere sahip alaşımı az veya </w:t>
            </w:r>
            <w:r w:rsidR="001077FB">
              <w:rPr>
                <w:sz w:val="18"/>
                <w:szCs w:val="18"/>
              </w:rPr>
              <w:t>alaşımsız</w:t>
            </w:r>
            <w:r w:rsidR="003854D8" w:rsidRPr="00447A15">
              <w:rPr>
                <w:sz w:val="18"/>
                <w:szCs w:val="18"/>
              </w:rPr>
              <w:t xml:space="preserve"> çelikler.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CEA89B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197E79">
              <w:rPr>
                <w:sz w:val="18"/>
                <w:szCs w:val="18"/>
                <w:lang w:val="fr-FR"/>
              </w:rPr>
              <w:t>7208.10.10.00</w:t>
            </w:r>
          </w:p>
          <w:p w14:paraId="7FE8799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7208.10.90.00</w:t>
            </w:r>
          </w:p>
          <w:p w14:paraId="148ED601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7208.25.10.00</w:t>
            </w:r>
          </w:p>
          <w:p w14:paraId="46B4A6F9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7208.25.10.00</w:t>
            </w:r>
          </w:p>
          <w:p w14:paraId="1B768AA8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7208.25.90.00</w:t>
            </w:r>
          </w:p>
          <w:p w14:paraId="2DB20D99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7208.26.10.00</w:t>
            </w:r>
          </w:p>
          <w:p w14:paraId="22C073C3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7208.26.10.00</w:t>
            </w:r>
          </w:p>
          <w:p w14:paraId="4C25B6C3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7208.26.90.00</w:t>
            </w:r>
          </w:p>
          <w:p w14:paraId="5DE13626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7208.27.10.00</w:t>
            </w:r>
          </w:p>
          <w:p w14:paraId="23E72B72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7208.27.90.00</w:t>
            </w:r>
          </w:p>
          <w:p w14:paraId="767A6D82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7208.27.10.00</w:t>
            </w:r>
          </w:p>
          <w:p w14:paraId="51C7FDCD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7208.27.10.00</w:t>
            </w:r>
          </w:p>
          <w:p w14:paraId="006078C5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7208.27.90.00</w:t>
            </w:r>
          </w:p>
          <w:p w14:paraId="1005C222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7208.36.10.00</w:t>
            </w:r>
          </w:p>
          <w:p w14:paraId="47F55E68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7208.36.10.00</w:t>
            </w:r>
          </w:p>
          <w:p w14:paraId="2B338BA3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7208.36.90.00</w:t>
            </w:r>
          </w:p>
          <w:p w14:paraId="7380BFA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7208.37.10.00</w:t>
            </w:r>
          </w:p>
          <w:p w14:paraId="2D4683C0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7208.37.90.30</w:t>
            </w:r>
          </w:p>
          <w:p w14:paraId="05393B3D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7208.37.90.30</w:t>
            </w:r>
          </w:p>
          <w:p w14:paraId="7FA24881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7208.37.90.80</w:t>
            </w:r>
          </w:p>
          <w:p w14:paraId="36DB97C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7208.38.10.00</w:t>
            </w:r>
          </w:p>
          <w:p w14:paraId="4A1EE68E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7208.38.90.30</w:t>
            </w:r>
          </w:p>
          <w:p w14:paraId="1E7FA5B0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7208.38.90.30</w:t>
            </w:r>
          </w:p>
          <w:p w14:paraId="22040B16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7208.38.90.80</w:t>
            </w:r>
          </w:p>
          <w:p w14:paraId="1029FCAC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7208.39.10.00</w:t>
            </w:r>
          </w:p>
          <w:p w14:paraId="35CF165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7208.39.90.30</w:t>
            </w:r>
          </w:p>
          <w:p w14:paraId="649A03B7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7208.39.90.80</w:t>
            </w:r>
          </w:p>
          <w:p w14:paraId="038D6F15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7208.39.90.30</w:t>
            </w:r>
          </w:p>
          <w:p w14:paraId="63EB25C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7208.39.90.30</w:t>
            </w:r>
          </w:p>
          <w:p w14:paraId="4F166458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7208.39.90.80</w:t>
            </w:r>
          </w:p>
          <w:p w14:paraId="29145E42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7208.40.10.00</w:t>
            </w:r>
          </w:p>
          <w:p w14:paraId="0D70DF19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7208.40.90.00</w:t>
            </w:r>
          </w:p>
          <w:p w14:paraId="3E2B82B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7208.51.00.00</w:t>
            </w:r>
          </w:p>
          <w:p w14:paraId="2643A9DD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7208.52.10.00</w:t>
            </w:r>
          </w:p>
          <w:p w14:paraId="0CD839E9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7208.52.90.00</w:t>
            </w:r>
          </w:p>
          <w:p w14:paraId="5E326314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7208.53.00.00</w:t>
            </w:r>
          </w:p>
          <w:p w14:paraId="4E0FE263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7208.54.00.10</w:t>
            </w:r>
          </w:p>
          <w:p w14:paraId="526CCDED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lastRenderedPageBreak/>
              <w:t>7208.54.00.99</w:t>
            </w:r>
          </w:p>
          <w:p w14:paraId="3324CE65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7208.54.00.99</w:t>
            </w:r>
          </w:p>
          <w:p w14:paraId="260ED59B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7208.54.00.99</w:t>
            </w:r>
          </w:p>
          <w:p w14:paraId="7FC28BC3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7208.54.00.99</w:t>
            </w:r>
          </w:p>
          <w:p w14:paraId="78E7D28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7208.90.20.00</w:t>
            </w:r>
          </w:p>
          <w:p w14:paraId="7085B1B4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7208.90.20.00</w:t>
            </w:r>
          </w:p>
          <w:p w14:paraId="53FF4D09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7208.90.90.00</w:t>
            </w:r>
          </w:p>
          <w:p w14:paraId="043B3BD9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7208.90.90.00</w:t>
            </w:r>
          </w:p>
          <w:p w14:paraId="6F73A4A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7209.15.00.00</w:t>
            </w:r>
          </w:p>
          <w:p w14:paraId="4281B7E6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7209.16.00.10</w:t>
            </w:r>
          </w:p>
          <w:p w14:paraId="0578C2CF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7209.16.00.91</w:t>
            </w:r>
          </w:p>
          <w:p w14:paraId="04D620EC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7209.16.00.99</w:t>
            </w:r>
          </w:p>
          <w:p w14:paraId="25B9A72C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7209.17.00.10</w:t>
            </w:r>
          </w:p>
          <w:p w14:paraId="5E4F079E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7209.17.00.90</w:t>
            </w:r>
          </w:p>
          <w:p w14:paraId="18E420ED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7209.18.00.10</w:t>
            </w:r>
          </w:p>
          <w:p w14:paraId="02CFE67D" w14:textId="77777777" w:rsidR="003854D8" w:rsidRPr="00197E7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97E79">
              <w:rPr>
                <w:sz w:val="18"/>
                <w:szCs w:val="18"/>
                <w:lang w:val="en-GB"/>
              </w:rPr>
              <w:t>7209.18.00.90</w:t>
            </w:r>
          </w:p>
          <w:p w14:paraId="7CC9FA56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7209.25.00.00</w:t>
            </w:r>
          </w:p>
          <w:p w14:paraId="6B95A689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7209.26.00.10</w:t>
            </w:r>
          </w:p>
          <w:p w14:paraId="6722B8E6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7209.26.00.91</w:t>
            </w:r>
          </w:p>
          <w:p w14:paraId="3A1C3562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7209.26.00.99</w:t>
            </w:r>
          </w:p>
          <w:p w14:paraId="6738C4AB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7209.27.00.10</w:t>
            </w:r>
          </w:p>
          <w:p w14:paraId="07DDCCAF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7209.27.00.90</w:t>
            </w:r>
          </w:p>
          <w:p w14:paraId="63021303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7209.28.00.10</w:t>
            </w:r>
          </w:p>
          <w:p w14:paraId="148CC437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7209.28.00.90</w:t>
            </w:r>
          </w:p>
          <w:p w14:paraId="782783FA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7209.90.10.00</w:t>
            </w:r>
          </w:p>
          <w:p w14:paraId="1EFF173E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7209.90.90.00</w:t>
            </w:r>
          </w:p>
          <w:p w14:paraId="3B2B5E18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7210.11.20.10</w:t>
            </w:r>
          </w:p>
          <w:p w14:paraId="09C59DE2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7210.20.29.00</w:t>
            </w:r>
          </w:p>
          <w:p w14:paraId="7D468E6F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7210.20.90.00</w:t>
            </w:r>
          </w:p>
          <w:p w14:paraId="16D34664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7210.61.00.00</w:t>
            </w:r>
          </w:p>
          <w:p w14:paraId="42402CCA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7210.61.00.00</w:t>
            </w:r>
          </w:p>
          <w:p w14:paraId="33031FA5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7210.69.00.00</w:t>
            </w:r>
          </w:p>
          <w:p w14:paraId="19E1C3C0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7210.69.00.00</w:t>
            </w:r>
          </w:p>
          <w:p w14:paraId="051F692E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7210.70.21.00</w:t>
            </w:r>
          </w:p>
          <w:p w14:paraId="2112C7AE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7210.70.29.00</w:t>
            </w:r>
          </w:p>
          <w:p w14:paraId="68831A00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7210.70.90.11</w:t>
            </w:r>
          </w:p>
          <w:p w14:paraId="08897042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7210.70.90.19</w:t>
            </w:r>
          </w:p>
          <w:p w14:paraId="1BA449ED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lastRenderedPageBreak/>
              <w:t>7210.70.90.21</w:t>
            </w:r>
          </w:p>
          <w:p w14:paraId="08B4DA8C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7210.70.90.29</w:t>
            </w:r>
          </w:p>
          <w:p w14:paraId="1D30F159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7210.70.90.31</w:t>
            </w:r>
          </w:p>
          <w:p w14:paraId="79A7978E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7210.70.90.39</w:t>
            </w:r>
          </w:p>
          <w:p w14:paraId="2D6E1394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7210.70.90.80</w:t>
            </w:r>
          </w:p>
          <w:p w14:paraId="72F1EB4E" w14:textId="77777777" w:rsidR="003854D8" w:rsidRPr="003616E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3616E4">
              <w:rPr>
                <w:sz w:val="18"/>
                <w:szCs w:val="18"/>
                <w:lang w:val="en-GB"/>
              </w:rPr>
              <w:t>7210.70.90.90</w:t>
            </w:r>
          </w:p>
          <w:p w14:paraId="1E1399C7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7210.90.22.00</w:t>
            </w:r>
          </w:p>
          <w:p w14:paraId="4621669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7210.90.29.11</w:t>
            </w:r>
          </w:p>
          <w:p w14:paraId="0A688AB1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7210.90.29.99</w:t>
            </w:r>
          </w:p>
          <w:p w14:paraId="679D5CC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7210.90.90.20</w:t>
            </w:r>
          </w:p>
          <w:p w14:paraId="1AFC114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7210.90.90.90</w:t>
            </w:r>
          </w:p>
          <w:p w14:paraId="532FE7B3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7211.13.00.29</w:t>
            </w:r>
          </w:p>
          <w:p w14:paraId="6FD8911F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7211.13.00.30</w:t>
            </w:r>
          </w:p>
          <w:p w14:paraId="62443CF5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7211.13.00.50</w:t>
            </w:r>
          </w:p>
          <w:p w14:paraId="6EE37604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7211.13.00.50</w:t>
            </w:r>
          </w:p>
          <w:p w14:paraId="273370B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7211.13.00.90</w:t>
            </w:r>
          </w:p>
          <w:p w14:paraId="7B76E5E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7211.14.00.22</w:t>
            </w:r>
          </w:p>
          <w:p w14:paraId="1B5DCFB1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7211.14.00.29</w:t>
            </w:r>
          </w:p>
          <w:p w14:paraId="78F582F4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7211.14.00.39</w:t>
            </w:r>
          </w:p>
          <w:p w14:paraId="7DADB9AE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7211.14.00.40</w:t>
            </w:r>
          </w:p>
          <w:p w14:paraId="0CB94FE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7211.14.00.61</w:t>
            </w:r>
          </w:p>
          <w:p w14:paraId="3C3B4F53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7211.14.00.69</w:t>
            </w:r>
          </w:p>
          <w:p w14:paraId="4A5EE70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7211.14.00.90</w:t>
            </w:r>
          </w:p>
          <w:p w14:paraId="35D233D7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7211.19.00.39</w:t>
            </w:r>
          </w:p>
          <w:p w14:paraId="5C1B8456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7211.19.00.41</w:t>
            </w:r>
          </w:p>
          <w:p w14:paraId="26B0D127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7211.19.00.49</w:t>
            </w:r>
          </w:p>
          <w:p w14:paraId="7BF81228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7211.19.00.59</w:t>
            </w:r>
          </w:p>
          <w:p w14:paraId="421E3AD1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7211.19.00.79</w:t>
            </w:r>
          </w:p>
          <w:p w14:paraId="1CC32A7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7211.19.00.90</w:t>
            </w:r>
          </w:p>
          <w:p w14:paraId="063FBB3F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7211.23.00.20</w:t>
            </w:r>
          </w:p>
          <w:p w14:paraId="55FF07F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7211.23.00.20</w:t>
            </w:r>
          </w:p>
          <w:p w14:paraId="33E1BC1E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7211.23.00.30</w:t>
            </w:r>
          </w:p>
          <w:p w14:paraId="75FA8A82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7211.23.00.51</w:t>
            </w:r>
          </w:p>
          <w:p w14:paraId="27A0A59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7211.23.00.90</w:t>
            </w:r>
          </w:p>
          <w:p w14:paraId="58FDA88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7211.90.20.00</w:t>
            </w:r>
          </w:p>
          <w:p w14:paraId="16377454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7211.90.20.00</w:t>
            </w:r>
          </w:p>
          <w:p w14:paraId="687664D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7211.90.20.00</w:t>
            </w:r>
          </w:p>
          <w:p w14:paraId="2107CABA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lastRenderedPageBreak/>
              <w:t>7211.90.90.00</w:t>
            </w:r>
          </w:p>
          <w:p w14:paraId="42F8F8A5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7212.10.21.10</w:t>
            </w:r>
          </w:p>
          <w:p w14:paraId="646798D2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7212.10.29.00</w:t>
            </w:r>
          </w:p>
          <w:p w14:paraId="755EAA0B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7212.10.91.10</w:t>
            </w:r>
          </w:p>
          <w:p w14:paraId="4BAE6E91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7212.10.91.90</w:t>
            </w:r>
          </w:p>
          <w:p w14:paraId="7DD49334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7212.10.99.00</w:t>
            </w:r>
          </w:p>
          <w:p w14:paraId="5F202C9F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7212.20.00.20</w:t>
            </w:r>
          </w:p>
          <w:p w14:paraId="705CBDFB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7212.20.00.20</w:t>
            </w:r>
          </w:p>
          <w:p w14:paraId="30F12771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7212.20.00.20</w:t>
            </w:r>
          </w:p>
          <w:p w14:paraId="05FF23A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7212.20.00.97</w:t>
            </w:r>
          </w:p>
          <w:p w14:paraId="3AF1056F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7212.20.00.97</w:t>
            </w:r>
          </w:p>
          <w:p w14:paraId="4B6A4213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7212.30.21.00</w:t>
            </w:r>
          </w:p>
          <w:p w14:paraId="4675A912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7212.30.29.00</w:t>
            </w:r>
          </w:p>
          <w:p w14:paraId="2AE3ED0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7212.30.93.00</w:t>
            </w:r>
          </w:p>
          <w:p w14:paraId="05092F6A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7212.30.94.00</w:t>
            </w:r>
          </w:p>
          <w:p w14:paraId="4C6CB16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7212.30.99.00</w:t>
            </w:r>
          </w:p>
          <w:p w14:paraId="00DD8EBD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7212.40.31.00</w:t>
            </w:r>
          </w:p>
          <w:p w14:paraId="4EB99A7D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7212.40.39.90</w:t>
            </w:r>
          </w:p>
          <w:p w14:paraId="41687F3C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7212.40.91.00</w:t>
            </w:r>
          </w:p>
          <w:p w14:paraId="60E5ED3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7212.40.99.11</w:t>
            </w:r>
          </w:p>
          <w:p w14:paraId="6FCA880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7212.40.99.19</w:t>
            </w:r>
          </w:p>
          <w:p w14:paraId="47D1A36D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7212.40.99.21</w:t>
            </w:r>
          </w:p>
          <w:p w14:paraId="507764A3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7212.40.99.29</w:t>
            </w:r>
          </w:p>
          <w:p w14:paraId="0F5CAB77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7212.40.99.31</w:t>
            </w:r>
          </w:p>
          <w:p w14:paraId="712ABD6F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7212.40.99.39</w:t>
            </w:r>
          </w:p>
          <w:p w14:paraId="0FB236ED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7212.40.99.80</w:t>
            </w:r>
          </w:p>
          <w:p w14:paraId="42F1CF48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7212.40.99.90</w:t>
            </w:r>
          </w:p>
          <w:p w14:paraId="51A9C4F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7212.50.30.00</w:t>
            </w:r>
          </w:p>
          <w:p w14:paraId="78F50579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7212.50.30.00</w:t>
            </w:r>
          </w:p>
          <w:p w14:paraId="471891F7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7212.50.30.00</w:t>
            </w:r>
          </w:p>
          <w:p w14:paraId="737D0EAC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7212.50.30.00</w:t>
            </w:r>
          </w:p>
          <w:p w14:paraId="1FA8C04B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7212.50.40.00</w:t>
            </w:r>
          </w:p>
          <w:p w14:paraId="27E5AEA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7212.50.59.00</w:t>
            </w:r>
          </w:p>
          <w:p w14:paraId="3168FE80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7212.50.68.00</w:t>
            </w:r>
          </w:p>
          <w:p w14:paraId="23F84E31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7212.50.68.00</w:t>
            </w:r>
          </w:p>
          <w:p w14:paraId="07DC718A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7212.50.68.00</w:t>
            </w:r>
          </w:p>
          <w:p w14:paraId="2EFC7667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7212.50.90.00</w:t>
            </w:r>
          </w:p>
          <w:p w14:paraId="26571AE5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lastRenderedPageBreak/>
              <w:t>7212.60.20.00</w:t>
            </w:r>
          </w:p>
          <w:p w14:paraId="76AF95FC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7212.60.20.00</w:t>
            </w:r>
          </w:p>
          <w:p w14:paraId="4919D9BC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7212.60.30.00</w:t>
            </w:r>
          </w:p>
          <w:p w14:paraId="7FC2DE6E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7212.60.91.10</w:t>
            </w:r>
          </w:p>
          <w:p w14:paraId="71DC19B2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7212.60.99.00</w:t>
            </w:r>
          </w:p>
          <w:p w14:paraId="23D2A5B2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7219.11.00.00</w:t>
            </w:r>
          </w:p>
          <w:p w14:paraId="632B6405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7219.12.00.00</w:t>
            </w:r>
          </w:p>
          <w:p w14:paraId="12A9032A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7219.13.00.00</w:t>
            </w:r>
          </w:p>
          <w:p w14:paraId="78EB1295" w14:textId="77777777" w:rsidR="003854D8" w:rsidRPr="00A618A4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A618A4">
              <w:rPr>
                <w:sz w:val="18"/>
                <w:szCs w:val="18"/>
                <w:lang w:val="en-GB"/>
              </w:rPr>
              <w:t>7219.21.00.00</w:t>
            </w:r>
          </w:p>
          <w:p w14:paraId="6D34E466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7219.22.00.00</w:t>
            </w:r>
          </w:p>
          <w:p w14:paraId="212B0A14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7219.23.00.00</w:t>
            </w:r>
          </w:p>
          <w:p w14:paraId="0B2E5FD6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7219.31.00.00</w:t>
            </w:r>
          </w:p>
          <w:p w14:paraId="0EF9537F" w14:textId="77777777" w:rsidR="00E176D2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7219.32.00.00</w:t>
            </w:r>
          </w:p>
          <w:p w14:paraId="7CB53B59" w14:textId="130A58B2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7219.90.00.00</w:t>
            </w:r>
          </w:p>
          <w:p w14:paraId="4FB2BECA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7219.90.00.00</w:t>
            </w:r>
          </w:p>
          <w:p w14:paraId="174E3629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7219.90.00.00</w:t>
            </w:r>
          </w:p>
          <w:p w14:paraId="2E807027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7225.11.00.00</w:t>
            </w:r>
          </w:p>
          <w:p w14:paraId="105B56EC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7225.19.00.00</w:t>
            </w:r>
          </w:p>
          <w:p w14:paraId="1B224B8B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7225.30.10.00</w:t>
            </w:r>
          </w:p>
          <w:p w14:paraId="0DB8C2A1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7225.30.10.00</w:t>
            </w:r>
          </w:p>
          <w:p w14:paraId="040F57A2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7225.30.21.00</w:t>
            </w:r>
          </w:p>
          <w:p w14:paraId="5BA19DB8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7225.30.22.00</w:t>
            </w:r>
          </w:p>
          <w:p w14:paraId="622C7AB4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7225.30.31.00</w:t>
            </w:r>
          </w:p>
          <w:p w14:paraId="5F6C2394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7225.30.32.00</w:t>
            </w:r>
          </w:p>
          <w:p w14:paraId="529DDCF3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7225.30.91.00</w:t>
            </w:r>
          </w:p>
          <w:p w14:paraId="0D323D9B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7225.30.92.00</w:t>
            </w:r>
          </w:p>
          <w:p w14:paraId="5B72294A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EX 7225.40.10.00</w:t>
            </w:r>
          </w:p>
          <w:p w14:paraId="45A6EEBF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EX 7225.40.20.00</w:t>
            </w:r>
          </w:p>
          <w:p w14:paraId="302200AF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7225.50.00.00</w:t>
            </w:r>
          </w:p>
          <w:p w14:paraId="2381179C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7225.91.10.00</w:t>
            </w:r>
          </w:p>
          <w:p w14:paraId="2A7393F0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7225.92.10.00</w:t>
            </w:r>
          </w:p>
          <w:p w14:paraId="2EFF36FB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7225.99.00.00</w:t>
            </w:r>
          </w:p>
          <w:p w14:paraId="5575C5C7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7225.99.00.00</w:t>
            </w:r>
          </w:p>
          <w:p w14:paraId="588FA758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7225.99.00.00</w:t>
            </w:r>
          </w:p>
          <w:p w14:paraId="1A13C3DF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7225.99.00.00</w:t>
            </w:r>
          </w:p>
          <w:p w14:paraId="034E00E1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7225.99.00.00</w:t>
            </w:r>
          </w:p>
          <w:p w14:paraId="62847A6C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7225.99.00.00</w:t>
            </w:r>
          </w:p>
          <w:p w14:paraId="0F597468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lastRenderedPageBreak/>
              <w:t>7226.20.00.10</w:t>
            </w:r>
          </w:p>
          <w:p w14:paraId="75D364DD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7226.20.00.10</w:t>
            </w:r>
          </w:p>
          <w:p w14:paraId="49D15D22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7226.20.00.10</w:t>
            </w:r>
          </w:p>
          <w:p w14:paraId="7FEEBC16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7226.20.00.10</w:t>
            </w:r>
          </w:p>
          <w:p w14:paraId="04B296ED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7226.20.00.10</w:t>
            </w:r>
          </w:p>
          <w:p w14:paraId="5254AA2F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7226.20.00.10</w:t>
            </w:r>
          </w:p>
          <w:p w14:paraId="1511ADBC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7226.20.00.51</w:t>
            </w:r>
          </w:p>
          <w:p w14:paraId="6242C4E9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7226.20.00.52</w:t>
            </w:r>
          </w:p>
          <w:p w14:paraId="368900A7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7226.20.00.61</w:t>
            </w:r>
          </w:p>
          <w:p w14:paraId="40EAD09F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7226.20.00.90</w:t>
            </w:r>
          </w:p>
          <w:p w14:paraId="0B524852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7226.20.00.90</w:t>
            </w:r>
          </w:p>
          <w:p w14:paraId="6EAD1C1F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7226.91.00.00</w:t>
            </w:r>
          </w:p>
          <w:p w14:paraId="021CC328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7226.91.00.00</w:t>
            </w:r>
          </w:p>
          <w:p w14:paraId="24778C9B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7226.91.00.00</w:t>
            </w:r>
          </w:p>
          <w:p w14:paraId="1959DD32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7226.91.00.00</w:t>
            </w:r>
          </w:p>
          <w:p w14:paraId="253E6B2B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7226.92.00.00</w:t>
            </w:r>
          </w:p>
          <w:p w14:paraId="50BF4F39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564F29FA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360A47B8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436E26E6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73D72336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1F6ED0C5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794BDCAC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  <w:p w14:paraId="588EF0BD" w14:textId="6E5D9AC8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165820">
              <w:rPr>
                <w:sz w:val="18"/>
                <w:szCs w:val="18"/>
                <w:lang w:val="en-GB"/>
              </w:rPr>
              <w:t>7226.99.00.00</w:t>
            </w:r>
          </w:p>
        </w:tc>
      </w:tr>
      <w:tr w:rsidR="003854D8" w:rsidRPr="00732185" w14:paraId="5D66B77F" w14:textId="77777777" w:rsidTr="00447A1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E29" w14:textId="2A0A714F" w:rsidR="003854D8" w:rsidRPr="003C36D1" w:rsidRDefault="007C5AF1" w:rsidP="004D08F1">
            <w:pPr>
              <w:spacing w:before="0" w:beforeAutospacing="0" w:after="0" w:afterAutospacing="0"/>
              <w:rPr>
                <w:b/>
                <w:bCs/>
                <w:sz w:val="18"/>
                <w:szCs w:val="18"/>
                <w:lang w:val="fr-FR"/>
              </w:rPr>
            </w:pPr>
            <w:r w:rsidRPr="003C36D1"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NM </w:t>
            </w:r>
            <w:r w:rsidR="003854D8" w:rsidRPr="003C36D1">
              <w:rPr>
                <w:b/>
                <w:bCs/>
                <w:sz w:val="18"/>
                <w:szCs w:val="18"/>
                <w:lang w:val="en-GB"/>
              </w:rPr>
              <w:t>ISO</w:t>
            </w:r>
            <w:r w:rsidRPr="003C36D1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854D8" w:rsidRPr="003C36D1">
              <w:rPr>
                <w:b/>
                <w:bCs/>
                <w:sz w:val="18"/>
                <w:szCs w:val="18"/>
                <w:lang w:val="en-GB"/>
              </w:rPr>
              <w:t>9328-3</w:t>
            </w:r>
            <w:r w:rsidRPr="003C36D1">
              <w:rPr>
                <w:b/>
                <w:bCs/>
                <w:sz w:val="18"/>
                <w:szCs w:val="18"/>
                <w:lang w:val="en-GB"/>
              </w:rPr>
              <w:t>: 2019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BD2135" w14:textId="539C3213" w:rsidR="003854D8" w:rsidRPr="003854D8" w:rsidRDefault="003854D8" w:rsidP="004D08F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3854D8">
              <w:rPr>
                <w:sz w:val="18"/>
                <w:szCs w:val="18"/>
              </w:rPr>
              <w:t>Produits plats en acier pour service sous pression - Conditions techniques de livraison - Partie 3 : Aciers soudables à grains fins</w:t>
            </w:r>
            <w:r w:rsidR="00484A4E">
              <w:rPr>
                <w:sz w:val="18"/>
                <w:szCs w:val="18"/>
              </w:rPr>
              <w:t>, normalisés</w:t>
            </w:r>
            <w:r w:rsidRPr="003854D8">
              <w:rPr>
                <w:sz w:val="18"/>
                <w:szCs w:val="18"/>
              </w:rPr>
              <w:t xml:space="preserve"> (IC 01.4.176)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AFC0D4" w14:textId="52E6C54C" w:rsidR="003854D8" w:rsidRPr="003854D8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3854D8">
              <w:rPr>
                <w:sz w:val="18"/>
                <w:szCs w:val="18"/>
              </w:rPr>
              <w:t>Basınç</w:t>
            </w:r>
            <w:r w:rsidR="00484A4E">
              <w:rPr>
                <w:sz w:val="18"/>
                <w:szCs w:val="18"/>
              </w:rPr>
              <w:t xml:space="preserve"> altında kullanılmak </w:t>
            </w:r>
            <w:r w:rsidRPr="003854D8">
              <w:rPr>
                <w:sz w:val="18"/>
                <w:szCs w:val="18"/>
              </w:rPr>
              <w:t>için çelik levhalar - Teslimat için teknik şartlar - Bölüm 3: Normalize ince taneli kaynaklanabilir çelikler (IC 01.4.176)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853EEF" w14:textId="7F270964" w:rsidR="003854D8" w:rsidRPr="00847216" w:rsidRDefault="007C5AF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3C36D1">
              <w:rPr>
                <w:b/>
                <w:bCs/>
                <w:sz w:val="18"/>
                <w:szCs w:val="18"/>
                <w:lang w:val="fr-FR"/>
              </w:rPr>
              <w:t>ISO9328-3</w:t>
            </w:r>
            <w:r>
              <w:rPr>
                <w:sz w:val="18"/>
                <w:szCs w:val="18"/>
                <w:lang w:val="fr-FR"/>
              </w:rPr>
              <w:t> </w:t>
            </w:r>
            <w:r w:rsidRPr="003C36D1">
              <w:rPr>
                <w:b/>
                <w:bCs/>
                <w:sz w:val="18"/>
                <w:szCs w:val="18"/>
                <w:lang w:val="fr-FR"/>
              </w:rPr>
              <w:t>: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="003854D8" w:rsidRPr="00A11444">
              <w:rPr>
                <w:sz w:val="18"/>
                <w:szCs w:val="18"/>
                <w:lang w:val="fr-FR"/>
              </w:rPr>
              <w:t>Tôles et bandes en acier pour service sous pression – Conditions techniques de livraison Partie 3 : Aciers alliés au nickel à propriétés spécifiées à basses températures.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CC4054" w14:textId="17A046EE" w:rsidR="003854D8" w:rsidRPr="00847216" w:rsidRDefault="007C5AF1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3C36D1">
              <w:rPr>
                <w:b/>
                <w:bCs/>
                <w:sz w:val="18"/>
                <w:szCs w:val="18"/>
              </w:rPr>
              <w:t>ISO9328-3 :</w:t>
            </w:r>
            <w:r>
              <w:rPr>
                <w:sz w:val="18"/>
                <w:szCs w:val="18"/>
              </w:rPr>
              <w:t xml:space="preserve"> </w:t>
            </w:r>
            <w:r w:rsidR="003854D8" w:rsidRPr="00447A15">
              <w:rPr>
                <w:sz w:val="18"/>
                <w:szCs w:val="18"/>
              </w:rPr>
              <w:t xml:space="preserve">Baskı altında </w:t>
            </w:r>
            <w:r w:rsidR="00484A4E">
              <w:rPr>
                <w:sz w:val="18"/>
                <w:szCs w:val="18"/>
              </w:rPr>
              <w:t>kullanılmak</w:t>
            </w:r>
            <w:r w:rsidR="003854D8" w:rsidRPr="00447A15">
              <w:rPr>
                <w:sz w:val="18"/>
                <w:szCs w:val="18"/>
              </w:rPr>
              <w:t xml:space="preserve"> için çelik levhalar ve şeritler – Teslimat teknik şartları Bölüm 3: Düşük sıcaklıklarda belirtilen özelliklere sahip nikel alaşımlı çelikler.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770449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7220.20.00.80</w:t>
            </w:r>
          </w:p>
          <w:p w14:paraId="36EC6AF1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7225.30.10.00</w:t>
            </w:r>
          </w:p>
          <w:p w14:paraId="26CF744C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7225.30.10.00</w:t>
            </w:r>
          </w:p>
          <w:p w14:paraId="7FAD4BCA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7225.30.10.00</w:t>
            </w:r>
          </w:p>
          <w:p w14:paraId="36418FD3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7225.30.21.00</w:t>
            </w:r>
          </w:p>
          <w:p w14:paraId="0C376CD8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7225.30.22.00</w:t>
            </w:r>
          </w:p>
          <w:p w14:paraId="4557501E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7225.30.29.00</w:t>
            </w:r>
          </w:p>
          <w:p w14:paraId="41A96AD6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7225.30.31.00</w:t>
            </w:r>
          </w:p>
          <w:p w14:paraId="1B7468B7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7225.30.32.00</w:t>
            </w:r>
          </w:p>
          <w:p w14:paraId="5BE1E735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7225.30.39.00</w:t>
            </w:r>
          </w:p>
          <w:p w14:paraId="046FB4F9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7225.30.91.00</w:t>
            </w:r>
          </w:p>
          <w:p w14:paraId="35D04849" w14:textId="77777777" w:rsidR="003854D8" w:rsidRPr="00165820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165820">
              <w:rPr>
                <w:sz w:val="18"/>
                <w:szCs w:val="18"/>
                <w:lang w:val="en-GB"/>
              </w:rPr>
              <w:t>7225.30.92.00</w:t>
            </w:r>
          </w:p>
          <w:p w14:paraId="6205F36E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7225.30.99.00</w:t>
            </w:r>
          </w:p>
          <w:p w14:paraId="1958A33F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lastRenderedPageBreak/>
              <w:t>EX 7225.40.10.00</w:t>
            </w:r>
          </w:p>
          <w:p w14:paraId="787B6B05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EX 7225.40.20.00</w:t>
            </w:r>
          </w:p>
          <w:p w14:paraId="31C5956E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EX 7225.40.90.00</w:t>
            </w:r>
          </w:p>
          <w:p w14:paraId="0402651F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7225.50.00.00</w:t>
            </w:r>
          </w:p>
          <w:p w14:paraId="6AEE06AA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7225.50.00.00</w:t>
            </w:r>
          </w:p>
          <w:p w14:paraId="48828EA2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7225.91.10.00</w:t>
            </w:r>
          </w:p>
          <w:p w14:paraId="53A6C5D3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7225.92.10.00</w:t>
            </w:r>
          </w:p>
          <w:p w14:paraId="40001BD9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7225.99.00.00</w:t>
            </w:r>
          </w:p>
          <w:p w14:paraId="5F3938C2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7225.99.00.00</w:t>
            </w:r>
          </w:p>
          <w:p w14:paraId="31435E04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7225.99.00.00</w:t>
            </w:r>
          </w:p>
          <w:p w14:paraId="007A9CBE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7225.99.00.00</w:t>
            </w:r>
          </w:p>
          <w:p w14:paraId="7ADBDDF7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7225.99.00.00</w:t>
            </w:r>
          </w:p>
          <w:p w14:paraId="5FDF4EBB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7225.99.00.00</w:t>
            </w:r>
          </w:p>
          <w:p w14:paraId="14DC4702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7226.11.00.10</w:t>
            </w:r>
          </w:p>
          <w:p w14:paraId="619CE0DB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7226.11.00.20</w:t>
            </w:r>
          </w:p>
          <w:p w14:paraId="5A6B1630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7226.11.00.20</w:t>
            </w:r>
          </w:p>
          <w:p w14:paraId="593F071A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7226.11.00.31</w:t>
            </w:r>
          </w:p>
          <w:p w14:paraId="62005E37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7226.11.00.39</w:t>
            </w:r>
          </w:p>
          <w:p w14:paraId="432B41CA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7226.11.00.40</w:t>
            </w:r>
          </w:p>
          <w:p w14:paraId="39D838B6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7226.11.00.50</w:t>
            </w:r>
          </w:p>
          <w:p w14:paraId="65428940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7226.11.00.90</w:t>
            </w:r>
          </w:p>
          <w:p w14:paraId="44983C62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7226.11.00.90</w:t>
            </w:r>
          </w:p>
          <w:p w14:paraId="1F51572B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7226.20.00</w:t>
            </w:r>
          </w:p>
          <w:p w14:paraId="0E89BEC0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7226.91.00.00</w:t>
            </w:r>
          </w:p>
          <w:p w14:paraId="55679315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7226.92.00.00</w:t>
            </w:r>
          </w:p>
          <w:p w14:paraId="0182637A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7226.92.00.00</w:t>
            </w:r>
          </w:p>
          <w:p w14:paraId="022EE071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7226.99.00.00</w:t>
            </w:r>
          </w:p>
          <w:p w14:paraId="5B650D77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7226.99.00.00</w:t>
            </w:r>
          </w:p>
          <w:p w14:paraId="4EC27F55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7226.99.00.00</w:t>
            </w:r>
          </w:p>
          <w:p w14:paraId="169BBD18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7226.99.00.00</w:t>
            </w:r>
          </w:p>
          <w:p w14:paraId="6FB1F3B1" w14:textId="77777777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en-GB"/>
              </w:rPr>
            </w:pPr>
            <w:r w:rsidRPr="000B7A29">
              <w:rPr>
                <w:sz w:val="18"/>
                <w:szCs w:val="18"/>
                <w:lang w:val="en-GB"/>
              </w:rPr>
              <w:t>7226.99.00.00</w:t>
            </w:r>
          </w:p>
          <w:p w14:paraId="41CC8067" w14:textId="18DED36D" w:rsidR="003854D8" w:rsidRPr="000B7A29" w:rsidRDefault="003854D8" w:rsidP="004D08F1">
            <w:pPr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0B7A29">
              <w:rPr>
                <w:sz w:val="18"/>
                <w:szCs w:val="18"/>
                <w:lang w:val="en-GB"/>
              </w:rPr>
              <w:t>7226.99.00.00</w:t>
            </w:r>
          </w:p>
        </w:tc>
      </w:tr>
    </w:tbl>
    <w:p w14:paraId="401D9B97" w14:textId="77777777" w:rsidR="007F36B9" w:rsidRPr="007F36B9" w:rsidRDefault="007F36B9">
      <w:pPr>
        <w:rPr>
          <w:lang w:val="tr-TR"/>
        </w:rPr>
      </w:pPr>
    </w:p>
    <w:sectPr w:rsidR="007F36B9" w:rsidRPr="007F36B9" w:rsidSect="00A11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F3AF" w14:textId="77777777" w:rsidR="00CD657C" w:rsidRDefault="00CD657C" w:rsidP="00CD657C">
      <w:pPr>
        <w:spacing w:before="0" w:after="0" w:line="240" w:lineRule="auto"/>
      </w:pPr>
      <w:r>
        <w:separator/>
      </w:r>
    </w:p>
  </w:endnote>
  <w:endnote w:type="continuationSeparator" w:id="0">
    <w:p w14:paraId="272680AC" w14:textId="77777777" w:rsidR="00CD657C" w:rsidRDefault="00CD657C" w:rsidP="00CD65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7358" w14:textId="77777777" w:rsidR="00CD657C" w:rsidRDefault="00CD657C" w:rsidP="00CD657C">
      <w:pPr>
        <w:spacing w:before="0" w:after="0" w:line="240" w:lineRule="auto"/>
      </w:pPr>
      <w:r>
        <w:separator/>
      </w:r>
    </w:p>
  </w:footnote>
  <w:footnote w:type="continuationSeparator" w:id="0">
    <w:p w14:paraId="663CF4EE" w14:textId="77777777" w:rsidR="00CD657C" w:rsidRDefault="00CD657C" w:rsidP="00CD65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7044" w14:textId="487011BB" w:rsidR="00CD657C" w:rsidRPr="00CD657C" w:rsidRDefault="00CD657C" w:rsidP="00CD657C">
    <w:pPr>
      <w:pStyle w:val="En-tte"/>
      <w:spacing w:beforeAutospacing="0" w:afterAutospacing="0"/>
      <w:jc w:val="right"/>
      <w:rPr>
        <w:sz w:val="18"/>
        <w:szCs w:val="18"/>
        <w:lang w:val="tr-TR"/>
      </w:rPr>
    </w:pPr>
    <w:r w:rsidRPr="00CD657C">
      <w:rPr>
        <w:sz w:val="18"/>
        <w:szCs w:val="18"/>
        <w:lang w:val="tr-TR"/>
      </w:rPr>
      <w:t>T.C. Ticaret Bakanlığı</w:t>
    </w:r>
  </w:p>
  <w:p w14:paraId="568DCF41" w14:textId="7921C67D" w:rsidR="00CD657C" w:rsidRPr="00CD657C" w:rsidRDefault="00CD657C" w:rsidP="00CD657C">
    <w:pPr>
      <w:pStyle w:val="En-tte"/>
      <w:spacing w:beforeAutospacing="0" w:afterAutospacing="0"/>
      <w:jc w:val="right"/>
      <w:rPr>
        <w:sz w:val="18"/>
        <w:szCs w:val="18"/>
        <w:lang w:val="tr-TR"/>
      </w:rPr>
    </w:pPr>
    <w:r w:rsidRPr="00CD657C">
      <w:rPr>
        <w:sz w:val="18"/>
        <w:szCs w:val="18"/>
        <w:lang w:val="tr-TR"/>
      </w:rPr>
      <w:t>Rabat Büyükelçiliği Ticaret Müşavirliği</w:t>
    </w:r>
  </w:p>
  <w:p w14:paraId="71DD5533" w14:textId="78BB2413" w:rsidR="00CD657C" w:rsidRPr="00CD657C" w:rsidRDefault="003C36D1" w:rsidP="00CD657C">
    <w:pPr>
      <w:pStyle w:val="En-tte"/>
      <w:spacing w:beforeAutospacing="0" w:afterAutospacing="0"/>
      <w:jc w:val="right"/>
      <w:rPr>
        <w:sz w:val="18"/>
        <w:szCs w:val="18"/>
        <w:lang w:val="tr-TR"/>
      </w:rPr>
    </w:pPr>
    <w:r>
      <w:rPr>
        <w:sz w:val="18"/>
        <w:szCs w:val="18"/>
        <w:lang w:val="tr-TR"/>
      </w:rPr>
      <w:t>10</w:t>
    </w:r>
    <w:r w:rsidR="00CD657C" w:rsidRPr="00CD657C">
      <w:rPr>
        <w:sz w:val="18"/>
        <w:szCs w:val="18"/>
        <w:lang w:val="tr-TR"/>
      </w:rPr>
      <w:t>.12.2024</w:t>
    </w:r>
  </w:p>
  <w:p w14:paraId="1321B9CC" w14:textId="77777777" w:rsidR="00CD657C" w:rsidRPr="00CD657C" w:rsidRDefault="00CD657C" w:rsidP="00CD657C">
    <w:pPr>
      <w:pStyle w:val="En-tte"/>
      <w:spacing w:beforeAutospacing="0" w:afterAutospacing="0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17"/>
    <w:rsid w:val="00013F96"/>
    <w:rsid w:val="000800B1"/>
    <w:rsid w:val="000B7A29"/>
    <w:rsid w:val="000E4E9E"/>
    <w:rsid w:val="000F6CB5"/>
    <w:rsid w:val="001077FB"/>
    <w:rsid w:val="00120981"/>
    <w:rsid w:val="00142199"/>
    <w:rsid w:val="00153F38"/>
    <w:rsid w:val="00153F5B"/>
    <w:rsid w:val="00162C1E"/>
    <w:rsid w:val="00165820"/>
    <w:rsid w:val="00171FD0"/>
    <w:rsid w:val="00172C4E"/>
    <w:rsid w:val="00197A44"/>
    <w:rsid w:val="00197E79"/>
    <w:rsid w:val="001F449C"/>
    <w:rsid w:val="00220E5D"/>
    <w:rsid w:val="00226996"/>
    <w:rsid w:val="00244551"/>
    <w:rsid w:val="00292021"/>
    <w:rsid w:val="002969C9"/>
    <w:rsid w:val="002B3C35"/>
    <w:rsid w:val="00343DC5"/>
    <w:rsid w:val="003468B5"/>
    <w:rsid w:val="003616E4"/>
    <w:rsid w:val="00370D75"/>
    <w:rsid w:val="0037659F"/>
    <w:rsid w:val="003854D8"/>
    <w:rsid w:val="00395C12"/>
    <w:rsid w:val="003B1DA3"/>
    <w:rsid w:val="003C36D1"/>
    <w:rsid w:val="00437F31"/>
    <w:rsid w:val="00444ABC"/>
    <w:rsid w:val="00447A15"/>
    <w:rsid w:val="004513F2"/>
    <w:rsid w:val="00482C35"/>
    <w:rsid w:val="00484A4E"/>
    <w:rsid w:val="004D08F1"/>
    <w:rsid w:val="004D4CA9"/>
    <w:rsid w:val="004E278E"/>
    <w:rsid w:val="004E788A"/>
    <w:rsid w:val="004F0373"/>
    <w:rsid w:val="004F03A9"/>
    <w:rsid w:val="004F2988"/>
    <w:rsid w:val="005216C8"/>
    <w:rsid w:val="005255BB"/>
    <w:rsid w:val="00534FCD"/>
    <w:rsid w:val="005477D0"/>
    <w:rsid w:val="005C548B"/>
    <w:rsid w:val="005D4A91"/>
    <w:rsid w:val="005E5641"/>
    <w:rsid w:val="00641670"/>
    <w:rsid w:val="0068088B"/>
    <w:rsid w:val="0068090E"/>
    <w:rsid w:val="006B2AB8"/>
    <w:rsid w:val="006B4407"/>
    <w:rsid w:val="006D50F7"/>
    <w:rsid w:val="006F47AE"/>
    <w:rsid w:val="00707A5E"/>
    <w:rsid w:val="00732185"/>
    <w:rsid w:val="00766B7F"/>
    <w:rsid w:val="00777997"/>
    <w:rsid w:val="00785AFF"/>
    <w:rsid w:val="007C5AF1"/>
    <w:rsid w:val="007D4CF0"/>
    <w:rsid w:val="007F36B9"/>
    <w:rsid w:val="00821298"/>
    <w:rsid w:val="008401D7"/>
    <w:rsid w:val="008456A4"/>
    <w:rsid w:val="00847216"/>
    <w:rsid w:val="008519E6"/>
    <w:rsid w:val="00875867"/>
    <w:rsid w:val="00890DB7"/>
    <w:rsid w:val="00892893"/>
    <w:rsid w:val="008972DF"/>
    <w:rsid w:val="008A40AE"/>
    <w:rsid w:val="008D0F00"/>
    <w:rsid w:val="008D2486"/>
    <w:rsid w:val="008F1A92"/>
    <w:rsid w:val="009222CE"/>
    <w:rsid w:val="009828A6"/>
    <w:rsid w:val="009F65B4"/>
    <w:rsid w:val="00A055DF"/>
    <w:rsid w:val="00A11444"/>
    <w:rsid w:val="00A14636"/>
    <w:rsid w:val="00A618A4"/>
    <w:rsid w:val="00AA7355"/>
    <w:rsid w:val="00AB6FF1"/>
    <w:rsid w:val="00AC53F4"/>
    <w:rsid w:val="00B05854"/>
    <w:rsid w:val="00B10DA4"/>
    <w:rsid w:val="00B213FA"/>
    <w:rsid w:val="00B356A5"/>
    <w:rsid w:val="00B57867"/>
    <w:rsid w:val="00B65C73"/>
    <w:rsid w:val="00B966F3"/>
    <w:rsid w:val="00BE7E7D"/>
    <w:rsid w:val="00C35F34"/>
    <w:rsid w:val="00C64140"/>
    <w:rsid w:val="00C665BE"/>
    <w:rsid w:val="00C82117"/>
    <w:rsid w:val="00C91656"/>
    <w:rsid w:val="00CC31D7"/>
    <w:rsid w:val="00CD657C"/>
    <w:rsid w:val="00CF0A78"/>
    <w:rsid w:val="00D27B8D"/>
    <w:rsid w:val="00D318BC"/>
    <w:rsid w:val="00D477FB"/>
    <w:rsid w:val="00D71DB8"/>
    <w:rsid w:val="00DA2CF1"/>
    <w:rsid w:val="00DA5FF3"/>
    <w:rsid w:val="00DB080B"/>
    <w:rsid w:val="00E111B9"/>
    <w:rsid w:val="00E176D2"/>
    <w:rsid w:val="00EC3030"/>
    <w:rsid w:val="00F1260D"/>
    <w:rsid w:val="00F26259"/>
    <w:rsid w:val="00F326D9"/>
    <w:rsid w:val="00F342CA"/>
    <w:rsid w:val="00F45763"/>
    <w:rsid w:val="00F94DC5"/>
    <w:rsid w:val="00FC36DA"/>
    <w:rsid w:val="00FE2884"/>
    <w:rsid w:val="00FE6500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5EF"/>
  <w15:chartTrackingRefBased/>
  <w15:docId w15:val="{AA9A5A6D-9A25-4243-87FF-2DF0E5CF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MA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5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57C"/>
  </w:style>
  <w:style w:type="paragraph" w:styleId="Pieddepage">
    <w:name w:val="footer"/>
    <w:basedOn w:val="Normal"/>
    <w:link w:val="PieddepageCar"/>
    <w:uiPriority w:val="99"/>
    <w:unhideWhenUsed/>
    <w:rsid w:val="00CD65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57C"/>
  </w:style>
  <w:style w:type="character" w:styleId="Lienhypertexte">
    <w:name w:val="Hyperlink"/>
    <w:basedOn w:val="Policepardfaut"/>
    <w:uiPriority w:val="99"/>
    <w:unhideWhenUsed/>
    <w:rsid w:val="005E56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inet.gov.ma/sites/default/files/inline-files/Liste%20des%20produits%20contr%C3%B4l%C3%A9s%20%C3%A0%20l%27Origine%20version%2003-08-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cinet.gov.ma/sites/default/files/inline-files/Liste%20des%20produits%20contr%C3%B4l%C3%A9s%20%C3%A0%20l%27arriv%C3%A9e%20au%20Maroc%20version%2003-08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uane.gov.ma/circulaires/recherche.js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2389</Words>
  <Characters>13143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Eddine Tribak</dc:creator>
  <cp:keywords/>
  <dc:description/>
  <cp:lastModifiedBy>Mehmet Ali Oran</cp:lastModifiedBy>
  <cp:revision>48</cp:revision>
  <dcterms:created xsi:type="dcterms:W3CDTF">2024-12-10T09:08:00Z</dcterms:created>
  <dcterms:modified xsi:type="dcterms:W3CDTF">2024-12-10T19:32:00Z</dcterms:modified>
</cp:coreProperties>
</file>