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6B" w:rsidRPr="0037126B" w:rsidRDefault="0037126B" w:rsidP="00371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6B">
        <w:rPr>
          <w:rFonts w:ascii="Times New Roman" w:hAnsi="Times New Roman" w:cs="Times New Roman"/>
          <w:b/>
          <w:sz w:val="24"/>
          <w:szCs w:val="24"/>
        </w:rPr>
        <w:t>Arjantin</w:t>
      </w:r>
      <w:r w:rsidR="00810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26B">
        <w:rPr>
          <w:rFonts w:ascii="Times New Roman" w:hAnsi="Times New Roman" w:cs="Times New Roman"/>
          <w:b/>
          <w:sz w:val="24"/>
          <w:szCs w:val="24"/>
        </w:rPr>
        <w:t>Ülke Vergisi ve Bazı Tarım Ürünleri İçin Yeni Döviz Kuru</w:t>
      </w:r>
    </w:p>
    <w:p w:rsidR="0037126B" w:rsidRPr="0037126B" w:rsidRDefault="00810274" w:rsidP="00DA6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Buenos </w:t>
      </w:r>
      <w:r w:rsidR="0037126B" w:rsidRPr="0037126B">
        <w:rPr>
          <w:rFonts w:ascii="Times New Roman" w:hAnsi="Times New Roman" w:cs="Times New Roman"/>
          <w:b/>
          <w:sz w:val="24"/>
          <w:szCs w:val="24"/>
        </w:rPr>
        <w:t>Aires Ticaret Müşavirliği</w:t>
      </w:r>
    </w:p>
    <w:p w:rsidR="0037126B" w:rsidRDefault="0037126B">
      <w:pPr>
        <w:rPr>
          <w:rFonts w:ascii="Times New Roman" w:hAnsi="Times New Roman" w:cs="Times New Roman"/>
          <w:sz w:val="24"/>
          <w:szCs w:val="24"/>
        </w:rPr>
      </w:pPr>
    </w:p>
    <w:p w:rsidR="0037126B" w:rsidRDefault="00E12827" w:rsidP="0037126B">
      <w:pPr>
        <w:jc w:val="both"/>
        <w:rPr>
          <w:rFonts w:ascii="Times New Roman" w:hAnsi="Times New Roman" w:cs="Times New Roman"/>
          <w:sz w:val="24"/>
          <w:szCs w:val="24"/>
        </w:rPr>
      </w:pPr>
      <w:r w:rsidRPr="001A1AD1">
        <w:rPr>
          <w:rFonts w:ascii="Times New Roman" w:hAnsi="Times New Roman" w:cs="Times New Roman"/>
          <w:sz w:val="24"/>
          <w:szCs w:val="24"/>
        </w:rPr>
        <w:t xml:space="preserve">24 Temmuz 2023 tarihli ve 56978/23 sayılı </w:t>
      </w:r>
      <w:r w:rsidR="0037126B">
        <w:rPr>
          <w:rFonts w:ascii="Times New Roman" w:hAnsi="Times New Roman" w:cs="Times New Roman"/>
          <w:sz w:val="24"/>
          <w:szCs w:val="24"/>
        </w:rPr>
        <w:t xml:space="preserve">Arjantin </w:t>
      </w:r>
      <w:proofErr w:type="gramStart"/>
      <w:r w:rsidRPr="001A1AD1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1A1AD1">
        <w:rPr>
          <w:rFonts w:ascii="Times New Roman" w:hAnsi="Times New Roman" w:cs="Times New Roman"/>
          <w:sz w:val="24"/>
          <w:szCs w:val="24"/>
        </w:rPr>
        <w:t xml:space="preserve"> Gazete</w:t>
      </w:r>
      <w:r w:rsidR="0037126B">
        <w:rPr>
          <w:rFonts w:ascii="Times New Roman" w:hAnsi="Times New Roman" w:cs="Times New Roman"/>
          <w:sz w:val="24"/>
          <w:szCs w:val="24"/>
        </w:rPr>
        <w:t>si</w:t>
      </w:r>
      <w:r w:rsidRPr="001A1AD1">
        <w:rPr>
          <w:rFonts w:ascii="Times New Roman" w:hAnsi="Times New Roman" w:cs="Times New Roman"/>
          <w:sz w:val="24"/>
          <w:szCs w:val="24"/>
        </w:rPr>
        <w:t>’</w:t>
      </w:r>
      <w:r w:rsidR="0037126B">
        <w:rPr>
          <w:rFonts w:ascii="Times New Roman" w:hAnsi="Times New Roman" w:cs="Times New Roman"/>
          <w:sz w:val="24"/>
          <w:szCs w:val="24"/>
        </w:rPr>
        <w:t>n</w:t>
      </w:r>
      <w:r w:rsidRPr="001A1AD1">
        <w:rPr>
          <w:rFonts w:ascii="Times New Roman" w:hAnsi="Times New Roman" w:cs="Times New Roman"/>
          <w:sz w:val="24"/>
          <w:szCs w:val="24"/>
        </w:rPr>
        <w:t>de yayımlanan</w:t>
      </w:r>
      <w:r w:rsidR="0037126B">
        <w:rPr>
          <w:rFonts w:ascii="Times New Roman" w:hAnsi="Times New Roman" w:cs="Times New Roman"/>
          <w:sz w:val="24"/>
          <w:szCs w:val="24"/>
        </w:rPr>
        <w:t xml:space="preserve"> </w:t>
      </w:r>
      <w:r w:rsidRPr="001A1AD1">
        <w:rPr>
          <w:rFonts w:ascii="Times New Roman" w:hAnsi="Times New Roman" w:cs="Times New Roman"/>
          <w:sz w:val="24"/>
          <w:szCs w:val="24"/>
        </w:rPr>
        <w:t>377/2023 sayılı Kanun çerçevesinde, Ülke Vergisi (</w:t>
      </w:r>
      <w:proofErr w:type="spellStart"/>
      <w:r w:rsidRPr="001A1AD1">
        <w:rPr>
          <w:rFonts w:ascii="Times New Roman" w:hAnsi="Times New Roman" w:cs="Times New Roman"/>
          <w:sz w:val="24"/>
          <w:szCs w:val="24"/>
        </w:rPr>
        <w:t>Pais</w:t>
      </w:r>
      <w:proofErr w:type="spellEnd"/>
      <w:r w:rsidRPr="001A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AD1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1A1AD1">
        <w:rPr>
          <w:rFonts w:ascii="Times New Roman" w:hAnsi="Times New Roman" w:cs="Times New Roman"/>
          <w:sz w:val="24"/>
          <w:szCs w:val="24"/>
        </w:rPr>
        <w:t xml:space="preserve">), mal ve bazı hizmet ürünleri ithalatını da kapsayacak şekilde genişletilmiş ve aynı tarihli 56979/23 sayılı Resmi </w:t>
      </w:r>
      <w:proofErr w:type="spellStart"/>
      <w:r w:rsidRPr="001A1AD1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1A1AD1">
        <w:rPr>
          <w:rFonts w:ascii="Times New Roman" w:hAnsi="Times New Roman" w:cs="Times New Roman"/>
          <w:sz w:val="24"/>
          <w:szCs w:val="24"/>
        </w:rPr>
        <w:t xml:space="preserve"> yayımlanan 378/2023 sayılı </w:t>
      </w:r>
      <w:bookmarkStart w:id="0" w:name="_GoBack"/>
      <w:bookmarkEnd w:id="0"/>
      <w:r w:rsidRPr="001A1AD1">
        <w:rPr>
          <w:rFonts w:ascii="Times New Roman" w:hAnsi="Times New Roman" w:cs="Times New Roman"/>
          <w:sz w:val="24"/>
          <w:szCs w:val="24"/>
        </w:rPr>
        <w:t xml:space="preserve">Karar ile soya fasulyesi hariç olmak üzere bazı tarımsal ürünlerin ihracatı için daha yüksek bir döviz kuru belirlenmiştir. </w:t>
      </w:r>
      <w:r w:rsidR="0037126B">
        <w:rPr>
          <w:rFonts w:ascii="Times New Roman" w:hAnsi="Times New Roman" w:cs="Times New Roman"/>
          <w:sz w:val="24"/>
          <w:szCs w:val="24"/>
        </w:rPr>
        <w:t>Buna göre:</w:t>
      </w:r>
    </w:p>
    <w:p w:rsidR="0037126B" w:rsidRDefault="00E12827" w:rsidP="0037126B">
      <w:pPr>
        <w:jc w:val="both"/>
        <w:rPr>
          <w:rFonts w:ascii="Times New Roman" w:hAnsi="Times New Roman" w:cs="Times New Roman"/>
          <w:sz w:val="24"/>
          <w:szCs w:val="24"/>
        </w:rPr>
      </w:pPr>
      <w:r w:rsidRPr="0037126B">
        <w:rPr>
          <w:rFonts w:ascii="Times New Roman" w:hAnsi="Times New Roman" w:cs="Times New Roman"/>
          <w:b/>
          <w:sz w:val="24"/>
          <w:szCs w:val="24"/>
        </w:rPr>
        <w:t>1.</w:t>
      </w:r>
      <w:r w:rsidR="00810274">
        <w:rPr>
          <w:rFonts w:ascii="Times New Roman" w:hAnsi="Times New Roman" w:cs="Times New Roman"/>
          <w:sz w:val="24"/>
          <w:szCs w:val="24"/>
        </w:rPr>
        <w:t xml:space="preserve"> Arjantin hükümeti tarafından </w:t>
      </w:r>
      <w:r w:rsidRPr="001A1AD1">
        <w:rPr>
          <w:rFonts w:ascii="Times New Roman" w:hAnsi="Times New Roman" w:cs="Times New Roman"/>
          <w:sz w:val="24"/>
          <w:szCs w:val="24"/>
        </w:rPr>
        <w:t xml:space="preserve">24 Temmuz 2023 tarihi itibarıyla mal ve hizmet ithalatı için yeni vergiler uygulamaya konulmuştur. Bu kapsamda, 24 Temmuz 2023 tarihi itibarıyla ithalatçıların ilave olarak ödemesi gereken vergiler şunlardır: </w:t>
      </w:r>
    </w:p>
    <w:p w:rsidR="0037126B" w:rsidRDefault="00E12827" w:rsidP="0037126B">
      <w:pPr>
        <w:jc w:val="both"/>
        <w:rPr>
          <w:rFonts w:ascii="Times New Roman" w:hAnsi="Times New Roman" w:cs="Times New Roman"/>
          <w:sz w:val="24"/>
          <w:szCs w:val="24"/>
        </w:rPr>
      </w:pPr>
      <w:r w:rsidRPr="0037126B">
        <w:rPr>
          <w:rFonts w:ascii="Times New Roman" w:hAnsi="Times New Roman" w:cs="Times New Roman"/>
          <w:b/>
          <w:sz w:val="24"/>
          <w:szCs w:val="24"/>
        </w:rPr>
        <w:t>- Hizmetler:</w:t>
      </w:r>
      <w:r w:rsidRPr="001A1AD1">
        <w:rPr>
          <w:rFonts w:ascii="Times New Roman" w:hAnsi="Times New Roman" w:cs="Times New Roman"/>
          <w:sz w:val="24"/>
          <w:szCs w:val="24"/>
        </w:rPr>
        <w:t xml:space="preserve"> %25 ek vergi uygulanacaktır. Arjantin dışından bir hizmet sözleşmesi yapan hizmet ithalatçısı, resmi döviz kuruna ilaveten %25 vergi ödeyecektir. Örneğin, 24 Temmuz 2023 tarihinde resmi döviz kuru 1 ABD Doları karşılığı 269 Arjantin Pesosu olup buna %</w:t>
      </w:r>
      <w:r w:rsidR="00810274">
        <w:rPr>
          <w:rFonts w:ascii="Times New Roman" w:hAnsi="Times New Roman" w:cs="Times New Roman"/>
          <w:sz w:val="24"/>
          <w:szCs w:val="24"/>
        </w:rPr>
        <w:t>25 ilave edildiğinde 336,25 Arjantin</w:t>
      </w:r>
      <w:r w:rsidRPr="001A1AD1">
        <w:rPr>
          <w:rFonts w:ascii="Times New Roman" w:hAnsi="Times New Roman" w:cs="Times New Roman"/>
          <w:sz w:val="24"/>
          <w:szCs w:val="24"/>
        </w:rPr>
        <w:t xml:space="preserve"> P</w:t>
      </w:r>
      <w:r w:rsidR="00810274">
        <w:rPr>
          <w:rFonts w:ascii="Times New Roman" w:hAnsi="Times New Roman" w:cs="Times New Roman"/>
          <w:sz w:val="24"/>
          <w:szCs w:val="24"/>
        </w:rPr>
        <w:t xml:space="preserve">esosuna karşılık gelmektedir. </w:t>
      </w:r>
      <w:r w:rsidRPr="001A1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26B" w:rsidRPr="00810274" w:rsidRDefault="00810274" w:rsidP="00810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274">
        <w:rPr>
          <w:rFonts w:ascii="Times New Roman" w:hAnsi="Times New Roman" w:cs="Times New Roman"/>
          <w:i/>
          <w:sz w:val="24"/>
          <w:szCs w:val="24"/>
        </w:rPr>
        <w:t xml:space="preserve">Navlun, 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>%7,5 oranında vergilendirilmekte</w:t>
      </w:r>
      <w:r w:rsidRPr="00810274">
        <w:rPr>
          <w:rFonts w:ascii="Times New Roman" w:hAnsi="Times New Roman" w:cs="Times New Roman"/>
          <w:i/>
          <w:sz w:val="24"/>
          <w:szCs w:val="24"/>
        </w:rPr>
        <w:t xml:space="preserve"> olup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>, sağlık</w:t>
      </w:r>
      <w:r w:rsidRPr="00810274">
        <w:rPr>
          <w:rFonts w:ascii="Times New Roman" w:hAnsi="Times New Roman" w:cs="Times New Roman"/>
          <w:i/>
          <w:sz w:val="24"/>
          <w:szCs w:val="24"/>
        </w:rPr>
        <w:t>,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 xml:space="preserve"> eğitim ve uluslararası sanatçıların performansları (</w:t>
      </w:r>
      <w:r w:rsidRPr="00810274">
        <w:rPr>
          <w:rFonts w:ascii="Times New Roman" w:hAnsi="Times New Roman" w:cs="Times New Roman"/>
          <w:i/>
          <w:sz w:val="24"/>
          <w:szCs w:val="24"/>
        </w:rPr>
        <w:t xml:space="preserve">vergi oranı 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 xml:space="preserve">%30) dahil olmak üzere bazı hizmetler </w:t>
      </w:r>
      <w:r w:rsidRPr="00810274">
        <w:rPr>
          <w:rFonts w:ascii="Times New Roman" w:hAnsi="Times New Roman" w:cs="Times New Roman"/>
          <w:i/>
          <w:sz w:val="24"/>
          <w:szCs w:val="24"/>
        </w:rPr>
        <w:t>yeni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 xml:space="preserve"> uygulamadan muaftır. </w:t>
      </w:r>
    </w:p>
    <w:p w:rsidR="0037126B" w:rsidRPr="00810274" w:rsidRDefault="00E12827" w:rsidP="00810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26B">
        <w:rPr>
          <w:rFonts w:ascii="Times New Roman" w:hAnsi="Times New Roman" w:cs="Times New Roman"/>
          <w:b/>
          <w:sz w:val="24"/>
          <w:szCs w:val="24"/>
        </w:rPr>
        <w:t>- Mal İthalatı:</w:t>
      </w:r>
      <w:r w:rsidRPr="001A1AD1">
        <w:rPr>
          <w:rFonts w:ascii="Times New Roman" w:hAnsi="Times New Roman" w:cs="Times New Roman"/>
          <w:sz w:val="24"/>
          <w:szCs w:val="24"/>
        </w:rPr>
        <w:t xml:space="preserve"> %7,5 ek vergi uygulanacaktır. Yakıtlar, yağlayıcılar ve temel gıda sepetindeki </w:t>
      </w:r>
      <w:proofErr w:type="gramStart"/>
      <w:r w:rsidRPr="001A1AD1">
        <w:rPr>
          <w:rFonts w:ascii="Times New Roman" w:hAnsi="Times New Roman" w:cs="Times New Roman"/>
          <w:sz w:val="24"/>
          <w:szCs w:val="24"/>
        </w:rPr>
        <w:t>ürünler</w:t>
      </w:r>
      <w:proofErr w:type="gramEnd"/>
      <w:r w:rsidRPr="001A1AD1">
        <w:rPr>
          <w:rFonts w:ascii="Times New Roman" w:hAnsi="Times New Roman" w:cs="Times New Roman"/>
          <w:sz w:val="24"/>
          <w:szCs w:val="24"/>
        </w:rPr>
        <w:t xml:space="preserve"> dahil olmak üzere bazı ürünler </w:t>
      </w:r>
      <w:r w:rsidR="00810274">
        <w:rPr>
          <w:rFonts w:ascii="Times New Roman" w:hAnsi="Times New Roman" w:cs="Times New Roman"/>
          <w:sz w:val="24"/>
          <w:szCs w:val="24"/>
        </w:rPr>
        <w:t xml:space="preserve">uygulamadan </w:t>
      </w:r>
      <w:r w:rsidRPr="001A1AD1">
        <w:rPr>
          <w:rFonts w:ascii="Times New Roman" w:hAnsi="Times New Roman" w:cs="Times New Roman"/>
          <w:sz w:val="24"/>
          <w:szCs w:val="24"/>
        </w:rPr>
        <w:t xml:space="preserve">muaftır. </w:t>
      </w:r>
      <w:r w:rsidRPr="00810274">
        <w:rPr>
          <w:rFonts w:ascii="Times New Roman" w:hAnsi="Times New Roman" w:cs="Times New Roman"/>
          <w:i/>
          <w:sz w:val="24"/>
          <w:szCs w:val="24"/>
        </w:rPr>
        <w:t xml:space="preserve">Diğer taraftan, </w:t>
      </w:r>
      <w:r w:rsidR="00810274" w:rsidRPr="00810274">
        <w:rPr>
          <w:rFonts w:ascii="Times New Roman" w:hAnsi="Times New Roman" w:cs="Times New Roman"/>
          <w:i/>
          <w:sz w:val="24"/>
          <w:szCs w:val="24"/>
        </w:rPr>
        <w:t>yeni uygulama</w:t>
      </w:r>
      <w:r w:rsidRPr="00810274">
        <w:rPr>
          <w:rFonts w:ascii="Times New Roman" w:hAnsi="Times New Roman" w:cs="Times New Roman"/>
          <w:i/>
          <w:sz w:val="24"/>
          <w:szCs w:val="24"/>
        </w:rPr>
        <w:t xml:space="preserve">, ABD Dolarını Arjantin Merkez Bankası’ndan almak yerine kendi </w:t>
      </w:r>
      <w:r w:rsidR="00810274" w:rsidRPr="00810274">
        <w:rPr>
          <w:rFonts w:ascii="Times New Roman" w:hAnsi="Times New Roman" w:cs="Times New Roman"/>
          <w:i/>
          <w:sz w:val="24"/>
          <w:szCs w:val="24"/>
        </w:rPr>
        <w:t>dolar rezervi ile</w:t>
      </w:r>
      <w:r w:rsidRPr="00810274">
        <w:rPr>
          <w:rFonts w:ascii="Times New Roman" w:hAnsi="Times New Roman" w:cs="Times New Roman"/>
          <w:i/>
          <w:sz w:val="24"/>
          <w:szCs w:val="24"/>
        </w:rPr>
        <w:t xml:space="preserve"> ödeme yapan ithalatçılar için geçerli değildir. </w:t>
      </w:r>
    </w:p>
    <w:p w:rsidR="0037126B" w:rsidRPr="00810274" w:rsidRDefault="00810274" w:rsidP="00810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kapsamda, ü</w:t>
      </w:r>
      <w:r w:rsidR="00E12827" w:rsidRPr="001A1AD1">
        <w:rPr>
          <w:rFonts w:ascii="Times New Roman" w:hAnsi="Times New Roman" w:cs="Times New Roman"/>
          <w:sz w:val="24"/>
          <w:szCs w:val="24"/>
        </w:rPr>
        <w:t>retim zincirlerinde kullanılmak üzere ithal edilen ve daha sonra mamul olarak ihraç edilen mallara %7,5 vergi uygulanmayacak</w:t>
      </w:r>
      <w:r>
        <w:rPr>
          <w:rFonts w:ascii="Times New Roman" w:hAnsi="Times New Roman" w:cs="Times New Roman"/>
          <w:sz w:val="24"/>
          <w:szCs w:val="24"/>
        </w:rPr>
        <w:t xml:space="preserve"> olup,</w:t>
      </w:r>
      <w:r w:rsidR="00E12827" w:rsidRPr="001A1AD1">
        <w:rPr>
          <w:rFonts w:ascii="Times New Roman" w:hAnsi="Times New Roman" w:cs="Times New Roman"/>
          <w:sz w:val="24"/>
          <w:szCs w:val="24"/>
        </w:rPr>
        <w:t xml:space="preserve"> yağ üretmek için ithal edilen soya fasulyesi ve araçlarda kullanılan piller </w:t>
      </w:r>
      <w:r>
        <w:rPr>
          <w:rFonts w:ascii="Times New Roman" w:hAnsi="Times New Roman" w:cs="Times New Roman"/>
          <w:sz w:val="24"/>
          <w:szCs w:val="24"/>
        </w:rPr>
        <w:t xml:space="preserve">de uygulamaya </w:t>
      </w:r>
      <w:r w:rsidR="00E12827" w:rsidRPr="001A1AD1">
        <w:rPr>
          <w:rFonts w:ascii="Times New Roman" w:hAnsi="Times New Roman" w:cs="Times New Roman"/>
          <w:sz w:val="24"/>
          <w:szCs w:val="24"/>
        </w:rPr>
        <w:t xml:space="preserve">dahildir. 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 xml:space="preserve">Şirketler bu avantaja erişmek için önce kendi </w:t>
      </w:r>
      <w:r w:rsidRPr="00810274">
        <w:rPr>
          <w:rFonts w:ascii="Times New Roman" w:hAnsi="Times New Roman" w:cs="Times New Roman"/>
          <w:i/>
          <w:sz w:val="24"/>
          <w:szCs w:val="24"/>
        </w:rPr>
        <w:t xml:space="preserve">rezervlerindeki 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>dolarlarını kullanarak veya tedarikçiden finansman sağlayarak ithalat bedelini öde</w:t>
      </w:r>
      <w:r w:rsidRPr="00810274">
        <w:rPr>
          <w:rFonts w:ascii="Times New Roman" w:hAnsi="Times New Roman" w:cs="Times New Roman"/>
          <w:i/>
          <w:sz w:val="24"/>
          <w:szCs w:val="24"/>
        </w:rPr>
        <w:t>dikten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274">
        <w:rPr>
          <w:rFonts w:ascii="Times New Roman" w:hAnsi="Times New Roman" w:cs="Times New Roman"/>
          <w:i/>
          <w:sz w:val="24"/>
          <w:szCs w:val="24"/>
        </w:rPr>
        <w:t>sonra</w:t>
      </w:r>
      <w:r w:rsidR="00E12827" w:rsidRPr="00810274">
        <w:rPr>
          <w:rFonts w:ascii="Times New Roman" w:hAnsi="Times New Roman" w:cs="Times New Roman"/>
          <w:i/>
          <w:sz w:val="24"/>
          <w:szCs w:val="24"/>
        </w:rPr>
        <w:t xml:space="preserve"> ihracat gelirini tahsil etmelidir. </w:t>
      </w:r>
    </w:p>
    <w:p w:rsidR="0037126B" w:rsidRPr="0058476F" w:rsidRDefault="00E12827" w:rsidP="00810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274">
        <w:rPr>
          <w:rFonts w:ascii="Times New Roman" w:hAnsi="Times New Roman" w:cs="Times New Roman"/>
          <w:b/>
          <w:sz w:val="24"/>
          <w:szCs w:val="24"/>
        </w:rPr>
        <w:t>2.</w:t>
      </w:r>
      <w:r w:rsidRPr="001A1AD1">
        <w:rPr>
          <w:rFonts w:ascii="Times New Roman" w:hAnsi="Times New Roman" w:cs="Times New Roman"/>
          <w:sz w:val="24"/>
          <w:szCs w:val="24"/>
        </w:rPr>
        <w:t xml:space="preserve"> Tarım ürünleri ihracatı için hükümet, 24 Temmuz 2023 tarihinden 31 Ağustos tarihine kadar, yeni bir </w:t>
      </w:r>
      <w:r w:rsidR="00810274">
        <w:rPr>
          <w:rFonts w:ascii="Times New Roman" w:hAnsi="Times New Roman" w:cs="Times New Roman"/>
          <w:sz w:val="24"/>
          <w:szCs w:val="24"/>
        </w:rPr>
        <w:t xml:space="preserve">ABD </w:t>
      </w:r>
      <w:r w:rsidRPr="001A1AD1">
        <w:rPr>
          <w:rFonts w:ascii="Times New Roman" w:hAnsi="Times New Roman" w:cs="Times New Roman"/>
          <w:sz w:val="24"/>
          <w:szCs w:val="24"/>
        </w:rPr>
        <w:t xml:space="preserve">doları değeri belirlemiştir. Yeni döviz kuruna göre, ihracat bedeli 340 Arjantin Pesosu olacaktır. </w:t>
      </w:r>
      <w:r w:rsidRPr="0058476F">
        <w:rPr>
          <w:rFonts w:ascii="Times New Roman" w:hAnsi="Times New Roman" w:cs="Times New Roman"/>
          <w:i/>
          <w:sz w:val="24"/>
          <w:szCs w:val="24"/>
        </w:rPr>
        <w:t xml:space="preserve">Uygulama, Arjantin'deki bölgesel ekonomiler, </w:t>
      </w:r>
      <w:proofErr w:type="spellStart"/>
      <w:r w:rsidRPr="0058476F">
        <w:rPr>
          <w:rFonts w:ascii="Times New Roman" w:hAnsi="Times New Roman" w:cs="Times New Roman"/>
          <w:i/>
          <w:sz w:val="24"/>
          <w:szCs w:val="24"/>
        </w:rPr>
        <w:t>yerba</w:t>
      </w:r>
      <w:proofErr w:type="spellEnd"/>
      <w:r w:rsidRPr="005847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76F">
        <w:rPr>
          <w:rFonts w:ascii="Times New Roman" w:hAnsi="Times New Roman" w:cs="Times New Roman"/>
          <w:i/>
          <w:sz w:val="24"/>
          <w:szCs w:val="24"/>
        </w:rPr>
        <w:t>mate</w:t>
      </w:r>
      <w:proofErr w:type="spellEnd"/>
      <w:r w:rsidRPr="0058476F">
        <w:rPr>
          <w:rFonts w:ascii="Times New Roman" w:hAnsi="Times New Roman" w:cs="Times New Roman"/>
          <w:i/>
          <w:sz w:val="24"/>
          <w:szCs w:val="24"/>
        </w:rPr>
        <w:t xml:space="preserve">, mısır, şaraplar, narenciye, pirinç, çay, pamuk, yün, bitkisel ve hayvansal yağlar, tütün, hayvancılık ürünleri, tahıllar ve odun gibi geleneksel yerel ürünlerin üreticilerini de içermektedir. </w:t>
      </w:r>
    </w:p>
    <w:p w:rsidR="0037126B" w:rsidRDefault="00E12827" w:rsidP="00810274">
      <w:pPr>
        <w:jc w:val="both"/>
        <w:rPr>
          <w:rFonts w:ascii="Times New Roman" w:hAnsi="Times New Roman" w:cs="Times New Roman"/>
          <w:sz w:val="24"/>
          <w:szCs w:val="24"/>
        </w:rPr>
      </w:pPr>
      <w:r w:rsidRPr="001A1AD1">
        <w:rPr>
          <w:rFonts w:ascii="Times New Roman" w:hAnsi="Times New Roman" w:cs="Times New Roman"/>
          <w:sz w:val="24"/>
          <w:szCs w:val="24"/>
        </w:rPr>
        <w:t xml:space="preserve">Arjantin’de çoğu sermaye malında </w:t>
      </w:r>
      <w:r w:rsidR="006E2E0C">
        <w:rPr>
          <w:rFonts w:ascii="Times New Roman" w:hAnsi="Times New Roman" w:cs="Times New Roman"/>
          <w:sz w:val="24"/>
          <w:szCs w:val="24"/>
        </w:rPr>
        <w:t xml:space="preserve">gümrük vergi oranları; </w:t>
      </w:r>
      <w:r w:rsidRPr="001A1AD1">
        <w:rPr>
          <w:rFonts w:ascii="Times New Roman" w:hAnsi="Times New Roman" w:cs="Times New Roman"/>
          <w:sz w:val="24"/>
          <w:szCs w:val="24"/>
        </w:rPr>
        <w:t xml:space="preserve">%10, tarım ürünlerinde %2-%14, çoğu sanayi malı girdilerinde ve hammaddelerde %12-%16, çoğu tüketim malında, tekstil ve giyimde %16-35 seviyesindedir. Bahse konu tarifelerin yanında, CIF değeri, tarife ve istatistik ücretinin toplamından oluşan değere uygulanan %21 oranındaki KDV, ilave KDV (Malın Niteliğine Göre %20 veya %10 olarak uygulanmaktadır) ve %3 oranına istatistik harcı şeklinde ücret ve vergiler de uygulanmaktadır. </w:t>
      </w:r>
    </w:p>
    <w:p w:rsidR="00CB5FC5" w:rsidRPr="0058476F" w:rsidRDefault="00E12827" w:rsidP="008102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76F">
        <w:rPr>
          <w:rFonts w:ascii="Times New Roman" w:hAnsi="Times New Roman" w:cs="Times New Roman"/>
          <w:b/>
          <w:sz w:val="24"/>
          <w:szCs w:val="24"/>
        </w:rPr>
        <w:t>Bu çerçevede, ülkemizden Arjantin’e mal ihracatında diğer taşıma, sigorta, gümrükleme, depolama ve liman masrafları ile banka komisyonları gibi diğer eş etkili giderler de dikkate alındığında, malın FOB değerinin %100’ü oranda vergi, resim, harç ve gider yükü oluşmakta olup</w:t>
      </w:r>
      <w:r w:rsidR="0058476F" w:rsidRPr="0058476F">
        <w:rPr>
          <w:rFonts w:ascii="Times New Roman" w:hAnsi="Times New Roman" w:cs="Times New Roman"/>
          <w:b/>
          <w:sz w:val="24"/>
          <w:szCs w:val="24"/>
        </w:rPr>
        <w:t>,</w:t>
      </w:r>
      <w:r w:rsidRPr="0058476F">
        <w:rPr>
          <w:rFonts w:ascii="Times New Roman" w:hAnsi="Times New Roman" w:cs="Times New Roman"/>
          <w:b/>
          <w:sz w:val="24"/>
          <w:szCs w:val="24"/>
        </w:rPr>
        <w:t xml:space="preserve"> alınan son karar ile ithalatçılar için maliyet daha da yükselmiştir.</w:t>
      </w:r>
    </w:p>
    <w:sectPr w:rsidR="00CB5FC5" w:rsidRPr="0058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27"/>
    <w:rsid w:val="001A1AD1"/>
    <w:rsid w:val="0037126B"/>
    <w:rsid w:val="0058476F"/>
    <w:rsid w:val="006E2E0C"/>
    <w:rsid w:val="00810274"/>
    <w:rsid w:val="00CB5FC5"/>
    <w:rsid w:val="00DA61FB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3530B-6EA8-459A-AFF0-4525962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Tayfun Gülle</dc:creator>
  <cp:keywords/>
  <dc:description/>
  <cp:lastModifiedBy>Onur Akgül</cp:lastModifiedBy>
  <cp:revision>2</cp:revision>
  <dcterms:created xsi:type="dcterms:W3CDTF">2023-08-01T14:18:00Z</dcterms:created>
  <dcterms:modified xsi:type="dcterms:W3CDTF">2023-08-01T14:18:00Z</dcterms:modified>
</cp:coreProperties>
</file>